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rPr>
            </w:pPr>
            <w:r>
              <w:rPr>
                <w:rFonts w:hint="eastAsia" w:ascii="ＭＳ ゴシック" w:hAnsi="ＭＳ ゴシック"/>
              </w:rPr>
              <w:t>　</w:t>
            </w:r>
          </w:p>
        </w:tc>
      </w:tr>
    </w:tbl>
    <w:p>
      <w:pPr>
        <w:pStyle w:val="0"/>
        <w:suppressAutoHyphens w:val="1"/>
        <w:wordWrap w:val="0"/>
        <w:spacing w:line="30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ind w:left="71" w:leftChars="34" w:right="105"/>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ind w:left="71" w:leftChars="34" w:right="105"/>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佐々木　孝昌　殿</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名称及び代表者の氏名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販売数量の減少　・　売上高の減少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ind w:left="71" w:leftChars="34" w:right="105"/>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指定業種の減少率　　　　　　　　　％</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u w:val="single" w:color="auto"/>
              </w:rPr>
            </w:pP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u w:val="single" w:color="auto"/>
              </w:rPr>
            </w:pP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left="71" w:leftChars="34" w:right="105"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指定業種の売上高等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ind w:left="71" w:leftChars="34" w:right="105"/>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　　　比較が適当でない特段の事情がある場合で、指定業種及び申請者全体の売上高等の双方が認定　　　基準を満たす場合に使用する。</w:t>
      </w:r>
    </w:p>
    <w:p>
      <w:pPr>
        <w:pStyle w:val="0"/>
        <w:ind w:left="630" w:leftChars="300" w:firstLine="210" w:firstLineChars="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本様式は一つの指定業種に属する業種を営んでいる場合にも使用する。その場合には、指定業種の売上高等は申請者全体の売上高等を記載する。</w:t>
      </w: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（注２）には、主たる事業が属する業種（日本標準産業分類の中分類番号と中分類業種名）を記載。</w:t>
      </w:r>
    </w:p>
    <w:p>
      <w:pPr>
        <w:pStyle w:val="0"/>
        <w:rPr>
          <w:rFonts w:hint="default" w:ascii="ＭＳ ゴシック" w:hAnsi="ＭＳ ゴシック" w:eastAsia="ＭＳ ゴシック"/>
          <w:color w:val="000000"/>
          <w:kern w:val="0"/>
        </w:rPr>
      </w:pP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w:t>
      </w: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②本認定とは別に、金融機関及び信用保証協会による金融上の審査があります。</w:t>
      </w:r>
    </w:p>
    <w:p>
      <w:pPr>
        <w:pStyle w:val="0"/>
        <w:ind w:left="210" w:hanging="210" w:hangingChars="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②市町村長又は特別区長から認定を受けた後、本認定の有効期間内に金融機関又は信用保証協会に対して、経営安定関連保証の申込みを行うことが必要です。</w:t>
      </w:r>
    </w:p>
    <w:p>
      <w:pPr>
        <w:pStyle w:val="0"/>
        <w:rPr>
          <w:rFonts w:hint="default" w:ascii="ＭＳ ゴシック" w:hAnsi="ＭＳ ゴシック" w:eastAsia="ＭＳ ゴシック"/>
          <w:color w:val="000000"/>
          <w:kern w:val="0"/>
        </w:rPr>
      </w:pP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五　商　発　第　　　号</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令和　　年　　月　　日</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sz w:val="20"/>
        </w:rPr>
        <w:t>　　</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z w:val="20"/>
        </w:rPr>
        <w:t>申請のとおり、相違ないことを認定します。</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（注）本認定書の有効期間は、認定日を含む３０日間です。</w:t>
      </w:r>
    </w:p>
    <w:p>
      <w:pPr>
        <w:pStyle w:val="0"/>
        <w:suppressAutoHyphens w:val="1"/>
        <w:wordWrap w:val="0"/>
        <w:spacing w:line="240" w:lineRule="exact"/>
        <w:ind w:left="71" w:leftChars="34" w:right="105"/>
        <w:jc w:val="right"/>
        <w:textAlignment w:val="baseline"/>
        <w:rPr>
          <w:rFonts w:hint="default" w:ascii="ＭＳ ゴシック" w:hAnsi="ＭＳ ゴシック" w:eastAsia="ＭＳ ゴシック"/>
          <w:color w:val="000000"/>
          <w:kern w:val="0"/>
        </w:rPr>
      </w:pPr>
      <w:r>
        <w:rPr>
          <w:rFonts w:hint="eastAsia" w:asciiTheme="minorEastAsia" w:hAnsiTheme="minorEastAsia"/>
          <w:sz w:val="20"/>
        </w:rPr>
        <w:t>五所川原市長　佐々木　孝昌</w:t>
      </w:r>
    </w:p>
    <w:p>
      <w:pPr>
        <w:pStyle w:val="0"/>
        <w:suppressAutoHyphens w:val="1"/>
        <w:wordWrap w:val="0"/>
        <w:spacing w:line="240" w:lineRule="exact"/>
        <w:ind w:left="71" w:leftChars="34" w:right="210" w:rightChars="100"/>
        <w:jc w:val="right"/>
        <w:textAlignment w:val="baseline"/>
        <w:rPr>
          <w:rFonts w:hint="default" w:ascii="ＭＳ ゴシック" w:hAnsi="ＭＳ ゴシック" w:eastAsia="ＭＳ ゴシック"/>
          <w:color w:val="000000"/>
          <w:kern w:val="0"/>
        </w:rPr>
      </w:pPr>
    </w:p>
    <w:tbl>
      <w:tblPr>
        <w:tblStyle w:val="11"/>
        <w:tblW w:w="3343" w:type="dxa"/>
        <w:tblInd w:w="6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rPr>
            </w:pPr>
            <w:r>
              <w:rPr>
                <w:rFonts w:hint="eastAsia" w:ascii="ＭＳ ゴシック" w:hAnsi="ＭＳ ゴシック"/>
              </w:rPr>
              <w:t>　</w:t>
            </w:r>
          </w:p>
        </w:tc>
      </w:tr>
    </w:tbl>
    <w:p>
      <w:pPr>
        <w:pStyle w:val="0"/>
        <w:suppressAutoHyphens w:val="1"/>
        <w:wordWrap w:val="0"/>
        <w:spacing w:line="30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様式第５－（イ）－⑪</w:t>
      </w:r>
      <w:r>
        <w:rPr>
          <w:rFonts w:hint="eastAsia" w:ascii="ＭＳ ゴシック" w:hAnsi="ＭＳ ゴシック" w:eastAsia="ＭＳ ゴシック"/>
          <w:color w:val="000000"/>
          <w:spacing w:val="16"/>
          <w:kern w:val="0"/>
        </w:rPr>
        <w:t>’</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ind w:left="71" w:leftChars="34" w:right="105"/>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kern w:val="0"/>
              </w:rPr>
              <w:t>）</w:t>
            </w:r>
          </w:p>
          <w:p>
            <w:pPr>
              <w:pStyle w:val="0"/>
              <w:suppressAutoHyphens w:val="1"/>
              <w:kinsoku w:val="0"/>
              <w:wordWrap w:val="0"/>
              <w:overflowPunct w:val="0"/>
              <w:autoSpaceDE w:val="0"/>
              <w:autoSpaceDN w:val="0"/>
              <w:adjustRightInd w:val="0"/>
              <w:spacing w:line="274" w:lineRule="atLeast"/>
              <w:ind w:left="71" w:leftChars="34" w:right="105"/>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佐々木　孝昌　殿</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名称及び代表者の氏名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right="105"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販売数量の減少　・　売上高の減少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ind w:left="71" w:leftChars="34" w:right="105"/>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ind w:left="71" w:leftChars="34" w:right="105"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指定業種の減少率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千</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ind w:left="71" w:leftChars="34" w:right="105" w:firstLine="4620" w:firstLineChars="22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指定業種の売上高等</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firstLine="4620" w:firstLineChars="2200"/>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千</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u w:val="single" w:color="auto"/>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全体</w:t>
            </w:r>
            <w:r>
              <w:rPr>
                <w:rFonts w:hint="eastAsia" w:ascii="ＭＳ ゴシック" w:hAnsi="ＭＳ ゴシック" w:eastAsia="ＭＳ ゴシック"/>
                <w:color w:val="000000"/>
                <w:kern w:val="0"/>
                <w:u w:val="single" w:color="auto"/>
              </w:rPr>
              <w:t>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20" w:lineRule="exac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　　　比較が適当でない特段の事情がある場合で、指定業種及び申請者全体の売上高等の双方が認定　　　基準を満たす場合に使用する。</w:t>
      </w:r>
    </w:p>
    <w:p>
      <w:pPr>
        <w:pStyle w:val="0"/>
        <w:ind w:left="630" w:leftChars="300" w:firstLine="210" w:firstLineChars="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本様式は一つの指定業種に属する業種を営んでいる場合にも使用する。その場合には、指定業種の売上高等は申請者全体の売上高等を記載する。</w:t>
      </w: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（注２）には、主たる事業が属する業種（日本標準産業分類の中分類番号と中分類業種名）を記載。</w:t>
      </w:r>
    </w:p>
    <w:p>
      <w:pPr>
        <w:pStyle w:val="0"/>
        <w:rPr>
          <w:rFonts w:hint="default" w:ascii="ＭＳ ゴシック" w:hAnsi="ＭＳ ゴシック" w:eastAsia="ＭＳ ゴシック"/>
          <w:color w:val="000000"/>
          <w:kern w:val="0"/>
        </w:rPr>
      </w:pP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w:t>
      </w: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①本認定とは別に、金融機関及び信用保証協会による金融上の審査があります。</w:t>
      </w:r>
    </w:p>
    <w:p>
      <w:pPr>
        <w:pStyle w:val="0"/>
        <w:ind w:left="210" w:hanging="210" w:hangingChars="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②市町村長又は特別区長から認定を受けた後、本認定の有効期間内に金融機関又は信用保証協会に対して、経営安定関連保証の申込みを行うことが必要です。</w:t>
      </w:r>
    </w:p>
    <w:p>
      <w:pPr>
        <w:pStyle w:val="0"/>
        <w:rPr>
          <w:rFonts w:hint="default" w:ascii="ＭＳ ゴシック" w:hAnsi="ＭＳ ゴシック" w:eastAsia="ＭＳ ゴシック"/>
          <w:color w:val="000000"/>
          <w:kern w:val="0"/>
        </w:rPr>
      </w:pP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五　商　発　第　　　号</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令和　　年　　月　　日</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sz w:val="20"/>
        </w:rPr>
        <w:t>　　</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z w:val="20"/>
        </w:rPr>
        <w:t>申請のとおり、相違ないことを認定します。</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（注）本認定書の有効期間は、認定日を含む３０日間です。</w:t>
      </w:r>
    </w:p>
    <w:p>
      <w:pPr>
        <w:pStyle w:val="0"/>
        <w:suppressAutoHyphens w:val="1"/>
        <w:wordWrap w:val="0"/>
        <w:spacing w:line="220" w:lineRule="exact"/>
        <w:ind w:left="71" w:leftChars="34" w:right="105"/>
        <w:jc w:val="right"/>
        <w:textAlignment w:val="baseline"/>
        <w:rPr>
          <w:rFonts w:hint="default" w:ascii="ＭＳ ゴシック" w:hAnsi="ＭＳ ゴシック" w:eastAsia="ＭＳ ゴシック"/>
          <w:color w:val="000000"/>
          <w:kern w:val="0"/>
        </w:rPr>
      </w:pPr>
      <w:r>
        <w:rPr>
          <w:rFonts w:hint="eastAsia" w:asciiTheme="minorEastAsia" w:hAnsiTheme="minorEastAsia"/>
          <w:sz w:val="20"/>
        </w:rPr>
        <w:t>五所川原市長　佐々木　孝昌</w:t>
      </w:r>
    </w:p>
    <w:tbl>
      <w:tblPr>
        <w:tblStyle w:val="11"/>
        <w:tblW w:w="3343" w:type="dxa"/>
        <w:tblInd w:w="6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rPr>
            </w:pPr>
            <w:bookmarkStart w:id="0" w:name="_GoBack"/>
            <w:bookmarkEnd w:id="0"/>
            <w:r>
              <w:rPr>
                <w:rFonts w:hint="eastAsia" w:ascii="ＭＳ ゴシック" w:hAnsi="ＭＳ ゴシック"/>
              </w:rPr>
              <w:t>　</w:t>
            </w:r>
          </w:p>
        </w:tc>
      </w:tr>
    </w:tbl>
    <w:p>
      <w:pPr>
        <w:pStyle w:val="0"/>
        <w:suppressAutoHyphens w:val="1"/>
        <w:wordWrap w:val="0"/>
        <w:spacing w:line="30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様式第５－（イ）－⑫</w:t>
      </w:r>
      <w:r>
        <w:rPr>
          <w:rFonts w:hint="eastAsia" w:ascii="ＭＳ ゴシック" w:hAnsi="ＭＳ ゴシック" w:eastAsia="ＭＳ ゴシック"/>
          <w:color w:val="000000"/>
          <w:spacing w:val="16"/>
          <w:kern w:val="0"/>
        </w:rPr>
        <w:t>’</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ind w:left="71" w:leftChars="34" w:right="105"/>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kern w:val="0"/>
              </w:rPr>
              <w:t>）</w:t>
            </w:r>
          </w:p>
          <w:p>
            <w:pPr>
              <w:pStyle w:val="0"/>
              <w:suppressAutoHyphens w:val="1"/>
              <w:kinsoku w:val="0"/>
              <w:wordWrap w:val="0"/>
              <w:overflowPunct w:val="0"/>
              <w:autoSpaceDE w:val="0"/>
              <w:autoSpaceDN w:val="0"/>
              <w:adjustRightInd w:val="0"/>
              <w:spacing w:line="274" w:lineRule="atLeast"/>
              <w:ind w:left="71" w:leftChars="34" w:right="105"/>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佐々木　孝昌　殿</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名称及び代表者の氏名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right="105"/>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販売数量の減少　・　売上高の減少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ind w:left="71" w:leftChars="34" w:right="105"/>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ind w:left="71" w:leftChars="34" w:right="105"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指定業種の減少率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ind w:left="71" w:leftChars="34" w:right="105"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Ｂ－（Ａ＋Ｄ）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left="71" w:leftChars="34" w:right="105" w:firstLine="3780" w:firstLineChars="18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left="71" w:leftChars="34" w:right="105"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Ｄ：Ａの期間後２か月間の見込み売上高等</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tabs>
                <w:tab w:val="center" w:leader="none" w:pos="4767"/>
              </w:tabs>
              <w:suppressAutoHyphens w:val="1"/>
              <w:kinsoku w:val="0"/>
              <w:wordWrap w:val="0"/>
              <w:overflowPunct w:val="0"/>
              <w:autoSpaceDE w:val="0"/>
              <w:autoSpaceDN w:val="0"/>
              <w:adjustRightInd w:val="0"/>
              <w:spacing w:line="240" w:lineRule="exact"/>
              <w:ind w:left="71" w:leftChars="34" w:right="10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0" w:lineRule="exact"/>
        <w:ind w:left="71" w:leftChars="34" w:right="1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　　　比較が適当でない特段の事情がある場合で、指定業種及び申請者全体の売上高等の双方が認定　　　基準を満たす場合に使用する。</w:t>
      </w:r>
    </w:p>
    <w:p>
      <w:pPr>
        <w:pStyle w:val="0"/>
        <w:ind w:left="630" w:leftChars="300" w:firstLine="210" w:firstLineChars="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本様式は一つの指定業種に属する業種を営んでいる場合にも使用する。その場合には、指定業種の売上高等は申請者全体の売上高等を記載する。</w:t>
      </w: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（注２）には、主たる事業が属する業種（日本標準産業分類の中分類番号と中分類業種名）を記載。</w:t>
      </w:r>
    </w:p>
    <w:p>
      <w:pPr>
        <w:pStyle w:val="0"/>
        <w:rPr>
          <w:rFonts w:hint="default" w:ascii="ＭＳ ゴシック" w:hAnsi="ＭＳ ゴシック" w:eastAsia="ＭＳ ゴシック"/>
          <w:color w:val="000000"/>
          <w:kern w:val="0"/>
        </w:rPr>
      </w:pP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w:t>
      </w:r>
    </w:p>
    <w:p>
      <w:pPr>
        <w:pStyle w:val="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①本認定とは別に、金融機関及び信用保証協会による金融上の審査があります。</w:t>
      </w:r>
    </w:p>
    <w:p>
      <w:pPr>
        <w:pStyle w:val="0"/>
        <w:ind w:left="210" w:hanging="210" w:hangingChars="1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71" w:leftChars="34" w:right="105"/>
        <w:jc w:val="left"/>
        <w:textAlignment w:val="baseline"/>
        <w:rPr>
          <w:rFonts w:hint="default" w:ascii="ＭＳ ゴシック" w:hAnsi="ＭＳ ゴシック" w:eastAsia="ＭＳ ゴシック"/>
          <w:color w:val="000000"/>
          <w:kern w:val="0"/>
        </w:rPr>
      </w:pP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五　商　発　第　　　号</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令和　　年　　月　　日</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sz w:val="20"/>
        </w:rPr>
        <w:t>　　</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z w:val="20"/>
        </w:rPr>
        <w:t>申請のとおり、相違ないことを認定します。</w:t>
      </w:r>
    </w:p>
    <w:p>
      <w:pPr>
        <w:pStyle w:val="43"/>
        <w:spacing w:line="240" w:lineRule="auto"/>
        <w:ind w:left="71" w:leftChars="34" w:right="105"/>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（注）本認定書の有効期間は、認定日を含む３０日間です。</w:t>
      </w:r>
    </w:p>
    <w:p>
      <w:pPr>
        <w:pStyle w:val="0"/>
        <w:ind w:left="71" w:leftChars="34" w:right="105"/>
        <w:jc w:val="right"/>
        <w:rPr>
          <w:rFonts w:hint="default"/>
        </w:rPr>
      </w:pPr>
      <w:r>
        <w:rPr>
          <w:rFonts w:hint="eastAsia" w:asciiTheme="minorEastAsia" w:hAnsiTheme="minorEastAsia"/>
          <w:sz w:val="20"/>
        </w:rPr>
        <w:t>五所川原市長　佐々木　孝昌</w:t>
      </w:r>
    </w:p>
    <w:sectPr>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customStyle="1">
    <w:name w:val="一太郎８/９"/>
    <w:next w:val="43"/>
    <w:link w:val="0"/>
    <w:uiPriority w:val="0"/>
    <w:pPr>
      <w:widowControl w:val="0"/>
      <w:wordWrap w:val="0"/>
      <w:autoSpaceDE w:val="0"/>
      <w:autoSpaceDN w:val="0"/>
      <w:adjustRightInd w:val="0"/>
      <w:spacing w:line="321" w:lineRule="atLeast"/>
      <w:jc w:val="both"/>
    </w:pPr>
    <w:rPr>
      <w:rFonts w:ascii="Times New Roman" w:hAnsi="Times New Roman" w:eastAsia="ＭＳ 明朝"/>
      <w:spacing w:val="7"/>
      <w:kern w:val="0"/>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5</Words>
  <Characters>2496</Characters>
  <Application>JUST Note</Application>
  <Lines>177</Lines>
  <Paragraphs>130</Paragraphs>
  <CharactersWithSpaces>4354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dcterms:modified xsi:type="dcterms:W3CDTF">2021-08-03T04:56:40Z</dcterms:modified>
  <cp:revision>0</cp:revision>
</cp:coreProperties>
</file>