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r>
        <w:rPr>
          <w:rFonts w:hint="eastAsia"/>
          <w:sz w:val="21"/>
        </w:rPr>
        <w:t>様式第６号（第６条関係）</w:t>
      </w:r>
    </w:p>
    <w:p>
      <w:pPr>
        <w:pStyle w:val="0"/>
        <w:jc w:val="both"/>
        <w:rPr>
          <w:rFonts w:hint="default"/>
          <w:sz w:val="21"/>
        </w:rPr>
      </w:pPr>
    </w:p>
    <w:p>
      <w:pPr>
        <w:pStyle w:val="0"/>
        <w:jc w:val="right"/>
        <w:rPr>
          <w:rFonts w:hint="default"/>
          <w:sz w:val="21"/>
        </w:rPr>
      </w:pPr>
      <w:r>
        <w:rPr>
          <w:rFonts w:hint="default"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w:t>
      </w:r>
      <w:r>
        <w:rPr>
          <w:rFonts w:hint="default" w:ascii="ＭＳ 明朝" w:hAnsi="ＭＳ 明朝" w:eastAsia="ＭＳ 明朝"/>
          <w:kern w:val="2"/>
          <w:sz w:val="21"/>
        </w:rPr>
        <w:t>特定非営利活動法人の名称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代表者氏名　　　　　　　　　　　　　</w:t>
      </w:r>
    </w:p>
    <w:p>
      <w:pPr>
        <w:pStyle w:val="0"/>
        <w:wordWrap w:val="0"/>
        <w:overflowPunct w:val="0"/>
        <w:autoSpaceDE w:val="0"/>
        <w:autoSpaceDN w:val="0"/>
        <w:ind w:right="420"/>
        <w:jc w:val="right"/>
        <w:rPr>
          <w:rFonts w:hint="default"/>
          <w:sz w:val="21"/>
        </w:rPr>
      </w:pPr>
      <w:r>
        <w:rPr>
          <w:rFonts w:hint="default"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定款変更認証申請書等補正書</w:t>
      </w:r>
    </w:p>
    <w:p>
      <w:pPr>
        <w:pStyle w:val="0"/>
        <w:jc w:val="both"/>
        <w:rPr>
          <w:rFonts w:hint="default"/>
          <w:sz w:val="21"/>
        </w:rPr>
      </w:pPr>
    </w:p>
    <w:p>
      <w:pPr>
        <w:pStyle w:val="0"/>
        <w:ind w:firstLine="240" w:firstLineChars="100"/>
        <w:jc w:val="both"/>
        <w:rPr>
          <w:rFonts w:hint="default"/>
          <w:sz w:val="21"/>
        </w:rPr>
      </w:pPr>
      <w:r>
        <w:rPr>
          <w:rFonts w:hint="default" w:ascii="ＭＳ 明朝" w:hAnsi="ＭＳ 明朝" w:eastAsia="ＭＳ 明朝"/>
          <w:kern w:val="2"/>
          <w:sz w:val="21"/>
        </w:rPr>
        <w:t>　　　　年　月　日に提出した（補正する書類の名称）に不備があるので、特定非営利活動促進法第２５条第５項において準用する同法</w:t>
      </w:r>
      <w:r>
        <w:rPr>
          <w:rFonts w:hint="default" w:ascii="ＭＳ 明朝" w:hAnsi="ＭＳ 明朝" w:eastAsia="ＭＳ 明朝"/>
          <w:kern w:val="2"/>
          <w:sz w:val="21"/>
          <w:u w:val="none" w:color="auto"/>
        </w:rPr>
        <w:t>第１０条第４項</w:t>
      </w:r>
      <w:r>
        <w:rPr>
          <w:rFonts w:hint="default" w:ascii="ＭＳ 明朝" w:hAnsi="ＭＳ 明朝" w:eastAsia="ＭＳ 明朝"/>
          <w:kern w:val="2"/>
          <w:sz w:val="21"/>
        </w:rPr>
        <w:t>の規定により、下記のとおり補正します。</w:t>
      </w:r>
    </w:p>
    <w:p>
      <w:pPr>
        <w:pStyle w:val="0"/>
        <w:jc w:val="both"/>
        <w:rPr>
          <w:rFonts w:hint="default"/>
          <w:sz w:val="21"/>
        </w:rPr>
      </w:pPr>
    </w:p>
    <w:p>
      <w:pPr>
        <w:pStyle w:val="0"/>
        <w:jc w:val="center"/>
        <w:rPr>
          <w:rFonts w:hint="default"/>
          <w:sz w:val="21"/>
        </w:rPr>
      </w:pPr>
      <w:r>
        <w:rPr>
          <w:rFonts w:hint="default" w:ascii="ＭＳ 明朝" w:hAnsi="ＭＳ 明朝" w:eastAsia="ＭＳ 明朝"/>
          <w:kern w:val="2"/>
          <w:sz w:val="21"/>
        </w:rPr>
        <w:t>記</w:t>
      </w:r>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　補正の内容</w:t>
      </w:r>
    </w:p>
    <w:p>
      <w:pPr>
        <w:pStyle w:val="0"/>
        <w:jc w:val="both"/>
        <w:rPr>
          <w:rFonts w:hint="default"/>
          <w:sz w:val="21"/>
        </w:rPr>
      </w:pPr>
      <w:r>
        <w:rPr>
          <w:rFonts w:hint="eastAsia" w:ascii="ＭＳ 明朝" w:hAnsi="ＭＳ 明朝" w:eastAsia="ＭＳ 明朝"/>
          <w:kern w:val="2"/>
          <w:sz w:val="21"/>
        </w:rPr>
        <w:t>　　</w:t>
      </w:r>
      <w:bookmarkStart w:id="0" w:name="_GoBack"/>
      <w:bookmarkEnd w:id="0"/>
    </w:p>
    <w:p>
      <w:pPr>
        <w:pStyle w:val="0"/>
        <w:jc w:val="both"/>
        <w:rPr>
          <w:rFonts w:hint="default"/>
          <w:sz w:val="21"/>
        </w:rPr>
      </w:pPr>
    </w:p>
    <w:p>
      <w:pPr>
        <w:pStyle w:val="0"/>
        <w:jc w:val="both"/>
        <w:rPr>
          <w:rFonts w:hint="default"/>
          <w:sz w:val="21"/>
        </w:rPr>
      </w:pPr>
      <w:r>
        <w:rPr>
          <w:rFonts w:hint="default" w:ascii="ＭＳ 明朝" w:hAnsi="ＭＳ 明朝" w:eastAsia="ＭＳ 明朝"/>
          <w:kern w:val="2"/>
          <w:sz w:val="21"/>
        </w:rPr>
        <w:t>（備考）</w:t>
      </w:r>
    </w:p>
    <w:p>
      <w:pPr>
        <w:pStyle w:val="0"/>
        <w:jc w:val="both"/>
        <w:rPr>
          <w:rFonts w:hint="default"/>
          <w:sz w:val="21"/>
        </w:rPr>
      </w:pPr>
      <w:r>
        <w:rPr>
          <w:rFonts w:hint="default"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default" w:ascii="ＭＳ 明朝" w:hAnsi="ＭＳ 明朝" w:eastAsia="ＭＳ 明朝"/>
          <w:kern w:val="2"/>
          <w:sz w:val="21"/>
        </w:rPr>
        <w:t>　２　補正の内容には、補正した箇所について、補正後と補正前の記載の違いを明らかにした補正の前後の内容の対照表を記載すること。</w:t>
      </w:r>
    </w:p>
    <w:p>
      <w:pPr>
        <w:pStyle w:val="0"/>
        <w:jc w:val="both"/>
        <w:rPr>
          <w:rFonts w:hint="default"/>
          <w:sz w:val="21"/>
        </w:rPr>
      </w:pPr>
      <w:r>
        <w:rPr>
          <w:rFonts w:hint="default" w:ascii="ＭＳ 明朝" w:hAnsi="ＭＳ 明朝" w:eastAsia="ＭＳ 明朝"/>
          <w:kern w:val="2"/>
          <w:sz w:val="21"/>
        </w:rPr>
        <w:t>　３　補正後の申請書及び書類［次に掲げる書類は、２部］を添付すること。</w:t>
      </w:r>
    </w:p>
    <w:p>
      <w:pPr>
        <w:pStyle w:val="0"/>
        <w:jc w:val="both"/>
        <w:rPr>
          <w:rFonts w:hint="default"/>
          <w:sz w:val="21"/>
        </w:rPr>
      </w:pPr>
      <w:r>
        <w:rPr>
          <w:rFonts w:hint="default" w:ascii="ＭＳ 明朝" w:hAnsi="ＭＳ 明朝" w:eastAsia="ＭＳ 明朝"/>
          <w:kern w:val="2"/>
          <w:sz w:val="21"/>
        </w:rPr>
        <w:t>　　</w:t>
      </w:r>
      <w:r>
        <w:rPr>
          <w:rFonts w:hint="eastAsia" w:ascii="ＭＳ 明朝" w:hAnsi="ＭＳ 明朝" w:eastAsia="ＭＳ 明朝"/>
          <w:kern w:val="0"/>
          <w:sz w:val="21"/>
        </w:rPr>
        <w:t>①補正後の変更後の</w:t>
      </w:r>
      <w:r>
        <w:rPr>
          <w:rFonts w:hint="default" w:ascii="ＭＳ 明朝" w:hAnsi="ＭＳ 明朝" w:eastAsia="ＭＳ 明朝"/>
          <w:kern w:val="2"/>
          <w:sz w:val="21"/>
        </w:rPr>
        <w:t>定款</w:t>
      </w:r>
    </w:p>
    <w:p>
      <w:pPr>
        <w:pStyle w:val="0"/>
        <w:ind w:left="630" w:hanging="720" w:hangingChars="300"/>
        <w:jc w:val="both"/>
        <w:rPr>
          <w:rFonts w:hint="default"/>
          <w:kern w:val="0"/>
          <w:sz w:val="21"/>
        </w:rPr>
      </w:pPr>
      <w:r>
        <w:rPr>
          <w:rFonts w:hint="eastAsia" w:ascii="ＭＳ 明朝" w:hAnsi="ＭＳ 明朝" w:eastAsia="ＭＳ 明朝"/>
          <w:kern w:val="2"/>
          <w:sz w:val="21"/>
        </w:rPr>
        <w:t>　　②</w:t>
      </w:r>
      <w:r>
        <w:rPr>
          <w:rFonts w:hint="default" w:ascii="ＭＳ 明朝" w:hAnsi="ＭＳ 明朝" w:eastAsia="ＭＳ 明朝"/>
          <w:kern w:val="0"/>
          <w:sz w:val="21"/>
        </w:rPr>
        <w:t>補正後の当該定款の変更の日の属する事業年度及び翌事業年度の事業計画書及び活動予算書</w:t>
      </w:r>
      <w:r>
        <w:rPr>
          <w:rFonts w:hint="default" w:ascii="ＭＳ 明朝" w:hAnsi="ＭＳ 明朝" w:eastAsia="ＭＳ 明朝"/>
          <w:kern w:val="2"/>
          <w:sz w:val="21"/>
        </w:rPr>
        <w:t>（その行う活動に係る事業の収益及び費用の見込みを記載した書類をいう。）</w:t>
      </w:r>
      <w:r>
        <w:rPr>
          <w:rFonts w:hint="default" w:ascii="ＭＳ 明朝" w:hAnsi="ＭＳ 明朝" w:eastAsia="ＭＳ 明朝"/>
          <w:kern w:val="0"/>
          <w:sz w:val="21"/>
        </w:rPr>
        <w:t>（当該定款の変更が法第１１条第１項第３号又は第１１号に掲げる事項に係る変更を含むものであるときに限る。）</w:t>
      </w:r>
    </w:p>
    <w:p>
      <w:pPr>
        <w:pStyle w:val="0"/>
        <w:ind w:left="630" w:hanging="720" w:hangingChars="300"/>
        <w:jc w:val="both"/>
        <w:rPr>
          <w:rFonts w:hint="default"/>
          <w:color w:val="000000"/>
          <w:sz w:val="21"/>
        </w:rPr>
      </w:pPr>
      <w:r>
        <w:rPr>
          <w:rFonts w:hint="default" w:ascii="ＭＳ 明朝" w:hAnsi="ＭＳ 明朝" w:eastAsia="ＭＳ 明朝"/>
          <w:kern w:val="2"/>
          <w:sz w:val="21"/>
        </w:rPr>
        <w:t>　　</w:t>
      </w:r>
      <w:r>
        <w:rPr>
          <w:rFonts w:hint="eastAsia" w:ascii="ＭＳ 明朝" w:hAnsi="ＭＳ 明朝" w:eastAsia="ＭＳ 明朝"/>
          <w:kern w:val="0"/>
          <w:sz w:val="21"/>
        </w:rPr>
        <w:t>③補正後の</w:t>
      </w:r>
      <w:r>
        <w:rPr>
          <w:rFonts w:hint="default" w:ascii="ＭＳ 明朝" w:hAnsi="ＭＳ 明朝" w:eastAsia="ＭＳ 明朝"/>
          <w:kern w:val="2"/>
          <w:sz w:val="21"/>
        </w:rPr>
        <w:t>役員名簿（役員の氏名及び住所又は居所並びに各役員についての報酬の有無を記載した名簿をいう。）</w:t>
      </w:r>
    </w:p>
    <w:sectPr>
      <w:pgSz w:w="11906" w:h="16838"/>
      <w:pgMar w:top="1134" w:right="1134" w:bottom="1134" w:left="1134" w:header="851" w:footer="992"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eastAsia="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eastAsia="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0</Words>
  <Characters>455</Characters>
  <Application>JUST Note</Application>
  <Lines>31</Lines>
  <Paragraphs>18</Paragraphs>
  <Company>DAI-ICHI HOKI.,Ltd.</Company>
  <CharactersWithSpaces>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2019-08-19T18:57:00Z</dcterms:created>
  <dcterms:modified xsi:type="dcterms:W3CDTF">2021-08-19T05:19:21Z</dcterms:modified>
  <cp:revision>11</cp:revision>
</cp:coreProperties>
</file>