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4"/>
        </w:rPr>
      </w:pPr>
    </w:p>
    <w:p>
      <w:pPr>
        <w:pStyle w:val="0"/>
        <w:jc w:val="center"/>
        <w:rPr>
          <w:rFonts w:hint="eastAsia"/>
          <w:sz w:val="44"/>
        </w:rPr>
      </w:pPr>
    </w:p>
    <w:p>
      <w:pPr>
        <w:pStyle w:val="0"/>
        <w:jc w:val="center"/>
        <w:rPr>
          <w:rFonts w:hint="eastAsia"/>
          <w:sz w:val="44"/>
        </w:rPr>
      </w:pPr>
    </w:p>
    <w:p>
      <w:pPr>
        <w:pStyle w:val="0"/>
        <w:jc w:val="center"/>
        <w:rPr>
          <w:rFonts w:hint="eastAsia"/>
          <w:sz w:val="44"/>
        </w:rPr>
      </w:pPr>
      <w:r>
        <w:rPr>
          <w:rFonts w:hint="eastAsia"/>
          <w:sz w:val="44"/>
        </w:rPr>
        <w:t>五所川原市</w:t>
      </w:r>
      <w:r>
        <w:rPr>
          <w:rFonts w:hint="eastAsia"/>
          <w:sz w:val="44"/>
        </w:rPr>
        <w:t>MCS</w:t>
      </w:r>
      <w:r>
        <w:rPr>
          <w:rFonts w:hint="eastAsia"/>
          <w:sz w:val="44"/>
        </w:rPr>
        <w:t>運用ポリシー</w:t>
      </w:r>
    </w:p>
    <w:p>
      <w:pPr>
        <w:pStyle w:val="0"/>
        <w:rPr>
          <w:rFonts w:hint="eastAsia"/>
        </w:rPr>
      </w:pPr>
    </w:p>
    <w:p>
      <w:pPr>
        <w:pStyle w:val="0"/>
        <w:rPr>
          <w:rFonts w:hint="eastAsia"/>
        </w:rPr>
      </w:pPr>
    </w:p>
    <w:p>
      <w:pPr>
        <w:pStyle w:val="0"/>
        <w:rPr>
          <w:rFonts w:hint="eastAsia"/>
        </w:rPr>
      </w:pPr>
      <w:r>
        <w:rPr>
          <w:rFonts w:hint="eastAsia"/>
        </w:rPr>
        <w:t xml:space="preserve">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sz w:val="32"/>
        </w:rPr>
      </w:pPr>
      <w:r>
        <w:rPr>
          <w:rFonts w:hint="eastAsia"/>
          <w:sz w:val="32"/>
        </w:rPr>
        <w:t>2022</w:t>
      </w:r>
      <w:r>
        <w:rPr>
          <w:rFonts w:hint="eastAsia"/>
          <w:sz w:val="32"/>
        </w:rPr>
        <w:t>年</w:t>
      </w:r>
      <w:r>
        <w:rPr>
          <w:rFonts w:hint="eastAsia"/>
          <w:sz w:val="32"/>
        </w:rPr>
        <w:t>1</w:t>
      </w:r>
      <w:r>
        <w:rPr>
          <w:rFonts w:hint="eastAsia"/>
          <w:sz w:val="32"/>
        </w:rPr>
        <w:t>月</w:t>
      </w:r>
    </w:p>
    <w:p>
      <w:pPr>
        <w:pStyle w:val="0"/>
        <w:jc w:val="center"/>
        <w:rPr>
          <w:rFonts w:hint="eastAsia"/>
        </w:rPr>
      </w:pPr>
      <w:r>
        <w:rPr>
          <w:rFonts w:hint="eastAsia"/>
          <w:sz w:val="32"/>
        </w:rPr>
        <w:t>五所川原市地域包括支援センター</w:t>
      </w:r>
    </w:p>
    <w:p>
      <w:pPr>
        <w:pStyle w:val="0"/>
        <w:rPr>
          <w:rFonts w:hint="eastAsia"/>
        </w:rPr>
      </w:pPr>
    </w:p>
    <w:p>
      <w:pPr>
        <w:pStyle w:val="0"/>
        <w:rPr>
          <w:rFonts w:hint="eastAsia"/>
        </w:rPr>
      </w:pPr>
      <w:r>
        <w:rPr>
          <w:rFonts w:hint="eastAsia"/>
        </w:rPr>
        <w:t>（目的）</w:t>
      </w:r>
    </w:p>
    <w:p>
      <w:pPr>
        <w:pStyle w:val="0"/>
        <w:ind w:left="105" w:hanging="105" w:hangingChars="50"/>
        <w:rPr>
          <w:rFonts w:hint="eastAsia"/>
        </w:rPr>
      </w:pPr>
      <w:r>
        <w:rPr>
          <w:rFonts w:hint="eastAsia"/>
        </w:rPr>
        <w:t>第</w:t>
      </w:r>
      <w:r>
        <w:rPr>
          <w:rFonts w:hint="eastAsia"/>
        </w:rPr>
        <w:t>1</w:t>
      </w:r>
      <w:r>
        <w:rPr>
          <w:rFonts w:hint="eastAsia"/>
        </w:rPr>
        <w:t>条　五所川原市</w:t>
      </w:r>
      <w:r>
        <w:rPr>
          <w:rFonts w:hint="eastAsia"/>
        </w:rPr>
        <w:t>MCS</w:t>
      </w:r>
      <w:r>
        <w:rPr>
          <w:rFonts w:hint="eastAsia"/>
        </w:rPr>
        <w:t>運用ポリシー（以下「運用ポリシー」という）は、メディカルケアステーション（以下「</w:t>
      </w:r>
      <w:r>
        <w:rPr>
          <w:rFonts w:hint="eastAsia"/>
        </w:rPr>
        <w:t>MCS</w:t>
      </w:r>
      <w:r>
        <w:rPr>
          <w:rFonts w:hint="eastAsia"/>
        </w:rPr>
        <w:t>」という。）で使用される機器、ソフトウエアー及び運用に必要な仕組み全般について、その取扱い及び管理に関する事項を定め、</w:t>
      </w:r>
      <w:r>
        <w:rPr>
          <w:rFonts w:hint="eastAsia"/>
        </w:rPr>
        <w:t>MCS</w:t>
      </w:r>
      <w:r>
        <w:rPr>
          <w:rFonts w:hint="eastAsia"/>
        </w:rPr>
        <w:t>を適正に利用する事を目的とする。</w:t>
      </w:r>
    </w:p>
    <w:p>
      <w:pPr>
        <w:pStyle w:val="0"/>
        <w:ind w:left="105" w:hanging="105" w:hangingChars="50"/>
        <w:rPr>
          <w:rFonts w:hint="eastAsia"/>
        </w:rPr>
      </w:pPr>
    </w:p>
    <w:p>
      <w:pPr>
        <w:pStyle w:val="0"/>
        <w:rPr>
          <w:rFonts w:hint="eastAsia"/>
        </w:rPr>
      </w:pPr>
      <w:r>
        <w:rPr>
          <w:rFonts w:hint="eastAsia"/>
        </w:rPr>
        <w:t>（名称）</w:t>
      </w:r>
    </w:p>
    <w:p>
      <w:pPr>
        <w:pStyle w:val="0"/>
        <w:ind w:left="210" w:hanging="210" w:hangingChars="100"/>
        <w:rPr>
          <w:rFonts w:hint="eastAsia"/>
        </w:rPr>
      </w:pPr>
      <w:r>
        <w:rPr>
          <w:rFonts w:hint="eastAsia"/>
        </w:rPr>
        <w:t>第２条　前条のシステムは、五所川原市在宅医療介護連携システム（以下「</w:t>
      </w:r>
      <w:r>
        <w:rPr>
          <w:rFonts w:hint="eastAsia"/>
        </w:rPr>
        <w:t>ICT</w:t>
      </w:r>
      <w:r>
        <w:rPr>
          <w:rFonts w:hint="eastAsia"/>
        </w:rPr>
        <w:t>システム」という。）と称する。</w:t>
      </w:r>
    </w:p>
    <w:p>
      <w:pPr>
        <w:pStyle w:val="0"/>
        <w:rPr>
          <w:rFonts w:hint="eastAsia"/>
        </w:rPr>
      </w:pPr>
    </w:p>
    <w:p>
      <w:pPr>
        <w:pStyle w:val="0"/>
        <w:rPr>
          <w:rFonts w:hint="eastAsia"/>
        </w:rPr>
      </w:pPr>
      <w:r>
        <w:rPr>
          <w:rFonts w:hint="eastAsia"/>
        </w:rPr>
        <w:t>（運用目的）</w:t>
      </w:r>
    </w:p>
    <w:p>
      <w:pPr>
        <w:pStyle w:val="0"/>
        <w:ind w:left="210" w:hanging="210" w:hangingChars="100"/>
        <w:rPr>
          <w:rFonts w:hint="eastAsia"/>
        </w:rPr>
      </w:pPr>
      <w:r>
        <w:rPr>
          <w:rFonts w:hint="eastAsia"/>
        </w:rPr>
        <w:t>第３条　</w:t>
      </w:r>
      <w:r>
        <w:rPr>
          <w:rFonts w:hint="eastAsia"/>
        </w:rPr>
        <w:t>ICT</w:t>
      </w:r>
      <w:r>
        <w:rPr>
          <w:rFonts w:hint="eastAsia"/>
        </w:rPr>
        <w:t>システムは</w:t>
      </w:r>
      <w:r>
        <w:rPr>
          <w:rFonts w:hint="eastAsia"/>
        </w:rPr>
        <w:t xml:space="preserve"> </w:t>
      </w:r>
      <w:r>
        <w:rPr>
          <w:rFonts w:hint="eastAsia"/>
        </w:rPr>
        <w:t>在宅医療介護の充実に向けた多職種連携のためのコミュニケーションツールとして活用する。なお、診療・看護・介護等の記録ではなく、「顔の見える関係」</w:t>
      </w:r>
      <w:bookmarkStart w:id="0" w:name="_GoBack"/>
      <w:bookmarkEnd w:id="0"/>
      <w:r>
        <w:rPr>
          <w:rFonts w:hint="eastAsia"/>
        </w:rPr>
        <w:t>を基盤とした上で、従来の連絡手段を補完・補強する形で運用されるものとする。</w:t>
      </w:r>
    </w:p>
    <w:p>
      <w:pPr>
        <w:pStyle w:val="0"/>
        <w:ind w:firstLine="105" w:firstLineChars="50"/>
        <w:rPr>
          <w:rFonts w:hint="eastAsia"/>
        </w:rPr>
      </w:pPr>
    </w:p>
    <w:p>
      <w:pPr>
        <w:pStyle w:val="0"/>
        <w:rPr>
          <w:rFonts w:hint="eastAsia"/>
        </w:rPr>
      </w:pPr>
      <w:r>
        <w:rPr>
          <w:rFonts w:hint="eastAsia"/>
        </w:rPr>
        <w:t>（目的外使用の禁止）</w:t>
      </w:r>
    </w:p>
    <w:p>
      <w:pPr>
        <w:pStyle w:val="0"/>
        <w:rPr>
          <w:rFonts w:hint="eastAsia"/>
        </w:rPr>
      </w:pPr>
      <w:r>
        <w:rPr>
          <w:rFonts w:hint="eastAsia"/>
        </w:rPr>
        <w:t>第４条　</w:t>
      </w:r>
      <w:r>
        <w:rPr>
          <w:rFonts w:hint="eastAsia"/>
        </w:rPr>
        <w:t>ICT</w:t>
      </w:r>
      <w:r>
        <w:rPr>
          <w:rFonts w:hint="eastAsia"/>
        </w:rPr>
        <w:t>システムを、在宅医療介護の充実に向けた多職種連携業務以外に使用することを禁止する。</w:t>
      </w:r>
    </w:p>
    <w:p>
      <w:pPr>
        <w:pStyle w:val="0"/>
        <w:rPr>
          <w:rFonts w:hint="eastAsia"/>
        </w:rPr>
      </w:pPr>
    </w:p>
    <w:p>
      <w:pPr>
        <w:pStyle w:val="0"/>
        <w:rPr>
          <w:rFonts w:hint="eastAsia"/>
        </w:rPr>
      </w:pPr>
      <w:r>
        <w:rPr>
          <w:rFonts w:hint="eastAsia"/>
        </w:rPr>
        <w:t>（対象）</w:t>
      </w:r>
    </w:p>
    <w:p>
      <w:pPr>
        <w:pStyle w:val="0"/>
        <w:rPr>
          <w:rFonts w:hint="eastAsia"/>
        </w:rPr>
      </w:pPr>
      <w:r>
        <w:rPr>
          <w:rFonts w:hint="eastAsia"/>
        </w:rPr>
        <w:t>第５条　この運用ポリシーは</w:t>
      </w:r>
      <w:r>
        <w:rPr>
          <w:rFonts w:hint="eastAsia"/>
        </w:rPr>
        <w:t xml:space="preserve"> ICT</w:t>
      </w:r>
      <w:r>
        <w:rPr>
          <w:rFonts w:hint="eastAsia"/>
        </w:rPr>
        <w:t>システムを活用する医療・介護職全員に適用される。</w:t>
      </w:r>
    </w:p>
    <w:p>
      <w:pPr>
        <w:pStyle w:val="0"/>
        <w:rPr>
          <w:rFonts w:hint="eastAsia"/>
        </w:rPr>
      </w:pPr>
    </w:p>
    <w:p>
      <w:pPr>
        <w:pStyle w:val="0"/>
        <w:rPr>
          <w:rFonts w:hint="eastAsia"/>
        </w:rPr>
      </w:pPr>
      <w:r>
        <w:rPr>
          <w:rFonts w:hint="eastAsia"/>
        </w:rPr>
        <w:t>（運用ルール）</w:t>
      </w:r>
    </w:p>
    <w:p>
      <w:pPr>
        <w:pStyle w:val="0"/>
        <w:rPr>
          <w:rFonts w:hint="eastAsia"/>
        </w:rPr>
      </w:pPr>
      <w:r>
        <w:rPr>
          <w:rFonts w:hint="eastAsia"/>
        </w:rPr>
        <w:t>第６条　利用者は、五所川原市</w:t>
      </w:r>
      <w:r>
        <w:rPr>
          <w:rFonts w:hint="eastAsia"/>
        </w:rPr>
        <w:t xml:space="preserve">MCS </w:t>
      </w:r>
      <w:r>
        <w:rPr>
          <w:rFonts w:hint="eastAsia"/>
        </w:rPr>
        <w:t>運用ルールに基づき、利用するものとする。</w:t>
      </w:r>
    </w:p>
    <w:p>
      <w:pPr>
        <w:pStyle w:val="0"/>
        <w:rPr>
          <w:rFonts w:hint="eastAsia"/>
        </w:rPr>
      </w:pPr>
    </w:p>
    <w:p>
      <w:pPr>
        <w:pStyle w:val="0"/>
        <w:rPr>
          <w:rFonts w:hint="eastAsia"/>
        </w:rPr>
      </w:pPr>
      <w:r>
        <w:rPr>
          <w:rFonts w:hint="eastAsia"/>
        </w:rPr>
        <w:t>（運営）</w:t>
      </w:r>
    </w:p>
    <w:p>
      <w:pPr>
        <w:pStyle w:val="0"/>
        <w:rPr>
          <w:rFonts w:hint="eastAsia"/>
        </w:rPr>
      </w:pPr>
      <w:r>
        <w:rPr>
          <w:rFonts w:hint="eastAsia"/>
        </w:rPr>
        <w:t>第７条　</w:t>
      </w:r>
      <w:r>
        <w:rPr>
          <w:rFonts w:hint="eastAsia"/>
        </w:rPr>
        <w:t>ICT</w:t>
      </w:r>
      <w:r>
        <w:rPr>
          <w:rFonts w:hint="eastAsia"/>
        </w:rPr>
        <w:t>システムは、五所川原市地域包括支援センターが運営し、以下の業務を所掌する。</w:t>
      </w:r>
    </w:p>
    <w:p>
      <w:pPr>
        <w:pStyle w:val="0"/>
        <w:rPr>
          <w:rFonts w:hint="eastAsia"/>
        </w:rPr>
      </w:pPr>
      <w:r>
        <w:rPr>
          <w:rFonts w:hint="eastAsia"/>
        </w:rPr>
        <w:t>(1)</w:t>
      </w:r>
      <w:r>
        <w:rPr>
          <w:rFonts w:hint="eastAsia"/>
        </w:rPr>
        <w:t>　運用ポリシーに関すること。</w:t>
      </w:r>
    </w:p>
    <w:p>
      <w:pPr>
        <w:pStyle w:val="0"/>
        <w:rPr>
          <w:rFonts w:hint="eastAsia"/>
        </w:rPr>
      </w:pPr>
      <w:r>
        <w:rPr>
          <w:rFonts w:hint="eastAsia"/>
        </w:rPr>
        <w:t>(2)</w:t>
      </w:r>
      <w:r>
        <w:rPr>
          <w:rFonts w:hint="eastAsia"/>
        </w:rPr>
        <w:t>　運用ルールに関すること。</w:t>
      </w:r>
    </w:p>
    <w:p>
      <w:pPr>
        <w:pStyle w:val="0"/>
        <w:rPr>
          <w:rFonts w:hint="eastAsia"/>
        </w:rPr>
      </w:pPr>
      <w:r>
        <w:rPr>
          <w:rFonts w:hint="eastAsia"/>
        </w:rPr>
        <w:t>(3)</w:t>
      </w:r>
      <w:r>
        <w:rPr>
          <w:rFonts w:hint="eastAsia"/>
        </w:rPr>
        <w:t>　利用者の管理、監督に関すること。</w:t>
      </w:r>
    </w:p>
    <w:p>
      <w:pPr>
        <w:pStyle w:val="0"/>
        <w:rPr>
          <w:rFonts w:hint="eastAsia"/>
        </w:rPr>
      </w:pPr>
      <w:r>
        <w:rPr>
          <w:rFonts w:hint="eastAsia"/>
        </w:rPr>
        <w:t>(4</w:t>
      </w:r>
      <w:r>
        <w:rPr>
          <w:rFonts w:hint="eastAsia"/>
        </w:rPr>
        <w:t>）</w:t>
      </w:r>
      <w:r>
        <w:rPr>
          <w:rFonts w:hint="eastAsia"/>
        </w:rPr>
        <w:t xml:space="preserve"> </w:t>
      </w:r>
      <w:r>
        <w:rPr>
          <w:rFonts w:hint="eastAsia"/>
        </w:rPr>
        <w:t>前各号に掲げるもののほか、運営に必要な事項に関すること。</w:t>
      </w:r>
    </w:p>
    <w:p>
      <w:pPr>
        <w:pStyle w:val="0"/>
        <w:rPr>
          <w:rFonts w:hint="eastAsia"/>
        </w:rPr>
      </w:pPr>
    </w:p>
    <w:p>
      <w:pPr>
        <w:pStyle w:val="0"/>
        <w:rPr>
          <w:rFonts w:hint="eastAsia"/>
        </w:rPr>
      </w:pPr>
      <w:r>
        <w:rPr>
          <w:rFonts w:hint="eastAsia"/>
        </w:rPr>
        <w:t>（事務局）</w:t>
      </w:r>
    </w:p>
    <w:p>
      <w:pPr>
        <w:pStyle w:val="0"/>
        <w:ind w:left="105" w:hanging="105" w:hangingChars="50"/>
        <w:rPr>
          <w:rFonts w:hint="eastAsia"/>
        </w:rPr>
      </w:pPr>
      <w:r>
        <w:rPr>
          <w:rFonts w:hint="eastAsia"/>
        </w:rPr>
        <w:t>第８条　</w:t>
      </w:r>
      <w:r>
        <w:rPr>
          <w:rFonts w:hint="eastAsia"/>
        </w:rPr>
        <w:t>ICT</w:t>
      </w:r>
      <w:r>
        <w:rPr>
          <w:rFonts w:hint="eastAsia"/>
        </w:rPr>
        <w:t>システムの事務局は五所川原市福祉部介護福祉課「五所川原市地域包括援センター」に置く。</w:t>
      </w:r>
    </w:p>
    <w:p>
      <w:pPr>
        <w:pStyle w:val="0"/>
        <w:rPr>
          <w:rFonts w:hint="eastAsia"/>
        </w:rPr>
      </w:pPr>
      <w:r>
        <w:rPr>
          <w:rFonts w:hint="eastAsia"/>
        </w:rPr>
        <w:t>２　事務局は、</w:t>
      </w:r>
      <w:r>
        <w:rPr>
          <w:rFonts w:hint="eastAsia"/>
        </w:rPr>
        <w:t>ICT</w:t>
      </w:r>
      <w:r>
        <w:rPr>
          <w:rFonts w:hint="eastAsia"/>
        </w:rPr>
        <w:t>システムにかかる以下の業務を所掌する。</w:t>
      </w:r>
    </w:p>
    <w:p>
      <w:pPr>
        <w:pStyle w:val="0"/>
        <w:ind w:left="315" w:hanging="315" w:hangingChars="150"/>
        <w:rPr>
          <w:rFonts w:hint="eastAsia"/>
        </w:rPr>
      </w:pPr>
      <w:r>
        <w:rPr>
          <w:rFonts w:hint="eastAsia"/>
        </w:rPr>
        <w:t>(1)</w:t>
      </w:r>
      <w:r>
        <w:rPr>
          <w:rFonts w:hint="eastAsia"/>
        </w:rPr>
        <w:t>　利用者の登録運用ポリシー並びに運用ルールの説明及び配布、申込書の受付、利用決定の可否、申請書の保管、</w:t>
      </w:r>
      <w:r>
        <w:rPr>
          <w:rFonts w:hint="eastAsia"/>
        </w:rPr>
        <w:t>ID</w:t>
      </w:r>
      <w:r>
        <w:rPr>
          <w:rFonts w:hint="eastAsia"/>
        </w:rPr>
        <w:t>パスワードの付与等及び退会（退会届の受付、利用者の削除）に関すること。</w:t>
      </w:r>
    </w:p>
    <w:p>
      <w:pPr>
        <w:pStyle w:val="0"/>
        <w:rPr>
          <w:rFonts w:hint="eastAsia"/>
        </w:rPr>
      </w:pPr>
      <w:r>
        <w:rPr>
          <w:rFonts w:hint="eastAsia"/>
        </w:rPr>
        <w:t>(2)</w:t>
      </w:r>
      <w:r>
        <w:rPr>
          <w:rFonts w:hint="eastAsia"/>
        </w:rPr>
        <w:t>　</w:t>
      </w:r>
      <w:r>
        <w:rPr>
          <w:rFonts w:hint="eastAsia"/>
        </w:rPr>
        <w:t xml:space="preserve">MCS </w:t>
      </w:r>
      <w:r>
        <w:rPr>
          <w:rFonts w:hint="eastAsia"/>
        </w:rPr>
        <w:t>利用者に対して運用ポリシー及び運用ルールの徹底を図るための研修を行うこと。</w:t>
      </w:r>
    </w:p>
    <w:p>
      <w:pPr>
        <w:pStyle w:val="0"/>
        <w:rPr>
          <w:rFonts w:hint="eastAsia"/>
        </w:rPr>
      </w:pPr>
      <w:r>
        <w:rPr>
          <w:rFonts w:hint="eastAsia"/>
        </w:rPr>
        <w:t>(3)</w:t>
      </w:r>
      <w:r>
        <w:rPr>
          <w:rFonts w:hint="eastAsia"/>
        </w:rPr>
        <w:t>　グループの設置状況の把握並びにグループ内の管理者の把握に関すること。</w:t>
      </w:r>
    </w:p>
    <w:p>
      <w:pPr>
        <w:pStyle w:val="0"/>
        <w:rPr>
          <w:rFonts w:hint="eastAsia"/>
        </w:rPr>
      </w:pPr>
      <w:r>
        <w:rPr>
          <w:rFonts w:hint="eastAsia"/>
        </w:rPr>
        <w:t>(4)</w:t>
      </w:r>
      <w:r>
        <w:rPr>
          <w:rFonts w:hint="eastAsia"/>
        </w:rPr>
        <w:t>　利用実績の集計及び分析に関すること。</w:t>
      </w:r>
    </w:p>
    <w:p>
      <w:pPr>
        <w:pStyle w:val="0"/>
        <w:rPr>
          <w:rFonts w:hint="eastAsia"/>
        </w:rPr>
      </w:pPr>
      <w:r>
        <w:rPr>
          <w:rFonts w:hint="eastAsia"/>
        </w:rPr>
        <w:t>(5)</w:t>
      </w:r>
      <w:r>
        <w:rPr>
          <w:rFonts w:hint="eastAsia"/>
        </w:rPr>
        <w:t>　前各号に掲げるもののほか、システムの管理に必要な事項に関すること。</w:t>
      </w:r>
    </w:p>
    <w:p>
      <w:pPr>
        <w:pStyle w:val="0"/>
        <w:rPr>
          <w:rFonts w:hint="eastAsia"/>
        </w:rPr>
      </w:pPr>
    </w:p>
    <w:p>
      <w:pPr>
        <w:pStyle w:val="0"/>
        <w:rPr>
          <w:rFonts w:hint="eastAsia"/>
        </w:rPr>
      </w:pPr>
      <w:r>
        <w:rPr>
          <w:rFonts w:hint="eastAsia"/>
        </w:rPr>
        <w:t>（利用者）</w:t>
      </w:r>
    </w:p>
    <w:p>
      <w:pPr>
        <w:pStyle w:val="0"/>
        <w:ind w:left="105" w:hanging="105" w:hangingChars="50"/>
        <w:rPr>
          <w:rFonts w:hint="eastAsia"/>
        </w:rPr>
      </w:pPr>
      <w:r>
        <w:rPr>
          <w:rFonts w:hint="eastAsia"/>
        </w:rPr>
        <w:t>第</w:t>
      </w:r>
      <w:r>
        <w:rPr>
          <w:rFonts w:hint="eastAsia"/>
        </w:rPr>
        <w:t>9</w:t>
      </w:r>
      <w:r>
        <w:rPr>
          <w:rFonts w:hint="eastAsia"/>
        </w:rPr>
        <w:t>条</w:t>
      </w:r>
      <w:r>
        <w:rPr>
          <w:rFonts w:hint="eastAsia"/>
        </w:rPr>
        <w:t xml:space="preserve"> </w:t>
      </w:r>
      <w:r>
        <w:rPr>
          <w:rFonts w:hint="eastAsia"/>
        </w:rPr>
        <w:t>利用者は、市内の医療・介護連携に携わる者とする。</w:t>
      </w:r>
    </w:p>
    <w:p>
      <w:pPr>
        <w:pStyle w:val="0"/>
        <w:rPr>
          <w:rFonts w:hint="eastAsia"/>
        </w:rPr>
      </w:pPr>
    </w:p>
    <w:p>
      <w:pPr>
        <w:pStyle w:val="0"/>
        <w:rPr>
          <w:rFonts w:hint="eastAsia"/>
        </w:rPr>
      </w:pPr>
      <w:r>
        <w:rPr>
          <w:rFonts w:hint="eastAsia"/>
        </w:rPr>
        <w:t>（法令及びガイドライン）</w:t>
      </w:r>
    </w:p>
    <w:p>
      <w:pPr>
        <w:pStyle w:val="0"/>
        <w:ind w:left="105" w:hanging="105" w:hangingChars="50"/>
        <w:rPr>
          <w:rFonts w:hint="eastAsia"/>
        </w:rPr>
      </w:pPr>
      <w:r>
        <w:rPr>
          <w:rFonts w:hint="eastAsia"/>
        </w:rPr>
        <w:t>第</w:t>
      </w:r>
      <w:r>
        <w:rPr>
          <w:rFonts w:hint="eastAsia"/>
        </w:rPr>
        <w:t>10</w:t>
      </w:r>
      <w:r>
        <w:rPr>
          <w:rFonts w:hint="eastAsia"/>
        </w:rPr>
        <w:t>条</w:t>
      </w:r>
      <w:r>
        <w:rPr>
          <w:rFonts w:hint="eastAsia"/>
        </w:rPr>
        <w:t xml:space="preserve"> </w:t>
      </w:r>
      <w:r>
        <w:rPr>
          <w:rFonts w:hint="eastAsia"/>
        </w:rPr>
        <w:t>利用者は、刑法（明治</w:t>
      </w:r>
      <w:r>
        <w:rPr>
          <w:rFonts w:hint="eastAsia"/>
        </w:rPr>
        <w:t>40</w:t>
      </w:r>
      <w:r>
        <w:rPr>
          <w:rFonts w:hint="eastAsia"/>
        </w:rPr>
        <w:t>年法律第</w:t>
      </w:r>
      <w:r>
        <w:rPr>
          <w:rFonts w:hint="eastAsia"/>
        </w:rPr>
        <w:t>45</w:t>
      </w:r>
      <w:r>
        <w:rPr>
          <w:rFonts w:hint="eastAsia"/>
        </w:rPr>
        <w:t>号）、医師法（昭和</w:t>
      </w:r>
      <w:r>
        <w:rPr>
          <w:rFonts w:hint="eastAsia"/>
        </w:rPr>
        <w:t>23</w:t>
      </w:r>
      <w:r>
        <w:rPr>
          <w:rFonts w:hint="eastAsia"/>
        </w:rPr>
        <w:t>年法律第</w:t>
      </w:r>
      <w:r>
        <w:rPr>
          <w:rFonts w:hint="eastAsia"/>
        </w:rPr>
        <w:t>201</w:t>
      </w:r>
      <w:r>
        <w:rPr>
          <w:rFonts w:hint="eastAsia"/>
        </w:rPr>
        <w:t>号）、医薬品、医療機器等の品質、有効性及び安全性の確保等に関する（昭和</w:t>
      </w:r>
      <w:r>
        <w:rPr>
          <w:rFonts w:hint="eastAsia"/>
        </w:rPr>
        <w:t>35</w:t>
      </w:r>
      <w:r>
        <w:rPr>
          <w:rFonts w:hint="eastAsia"/>
        </w:rPr>
        <w:t>年法律第</w:t>
      </w:r>
      <w:r>
        <w:rPr>
          <w:rFonts w:hint="eastAsia"/>
        </w:rPr>
        <w:t>145</w:t>
      </w:r>
      <w:r>
        <w:rPr>
          <w:rFonts w:hint="eastAsia"/>
        </w:rPr>
        <w:t>号）、保健師助産師看護師法（昭和</w:t>
      </w:r>
      <w:r>
        <w:rPr>
          <w:rFonts w:hint="eastAsia"/>
        </w:rPr>
        <w:t>23</w:t>
      </w:r>
      <w:r>
        <w:rPr>
          <w:rFonts w:hint="eastAsia"/>
        </w:rPr>
        <w:t>年法律第</w:t>
      </w:r>
      <w:r>
        <w:rPr>
          <w:rFonts w:hint="eastAsia"/>
        </w:rPr>
        <w:t>203</w:t>
      </w:r>
      <w:r>
        <w:rPr>
          <w:rFonts w:hint="eastAsia"/>
        </w:rPr>
        <w:t>号）、個人情報保護に関する法律（平成</w:t>
      </w:r>
      <w:r>
        <w:rPr>
          <w:rFonts w:hint="eastAsia"/>
        </w:rPr>
        <w:t>15</w:t>
      </w:r>
      <w:r>
        <w:rPr>
          <w:rFonts w:hint="eastAsia"/>
        </w:rPr>
        <w:t>年法律第</w:t>
      </w:r>
      <w:r>
        <w:rPr>
          <w:rFonts w:hint="eastAsia"/>
        </w:rPr>
        <w:t>57</w:t>
      </w:r>
      <w:r>
        <w:rPr>
          <w:rFonts w:hint="eastAsia"/>
        </w:rPr>
        <w:t>号）等の各種法令を遵守し、以下のガイドライン等の最新版の内容を十分理解した上で、</w:t>
      </w:r>
      <w:r>
        <w:rPr>
          <w:rFonts w:hint="eastAsia"/>
        </w:rPr>
        <w:t>ICT</w:t>
      </w:r>
      <w:r>
        <w:rPr>
          <w:rFonts w:hint="eastAsia"/>
        </w:rPr>
        <w:t>システムを利用するものとする。</w:t>
      </w:r>
    </w:p>
    <w:p>
      <w:pPr>
        <w:pStyle w:val="0"/>
        <w:ind w:left="525" w:hanging="525" w:hangingChars="250"/>
        <w:rPr>
          <w:rFonts w:hint="eastAsia"/>
        </w:rPr>
      </w:pPr>
      <w:r>
        <w:rPr>
          <w:rFonts w:hint="eastAsia"/>
        </w:rPr>
        <w:t xml:space="preserve">(1) </w:t>
      </w:r>
      <w:r>
        <w:rPr>
          <w:rFonts w:hint="eastAsia"/>
        </w:rPr>
        <w:t>医療情報システムの安全管理に関するガイドライン（厚生労働省）</w:t>
      </w:r>
    </w:p>
    <w:p>
      <w:pPr>
        <w:pStyle w:val="0"/>
        <w:ind w:left="630" w:hanging="630" w:hangingChars="300"/>
        <w:rPr>
          <w:rFonts w:hint="eastAsia"/>
        </w:rPr>
      </w:pPr>
      <w:r>
        <w:rPr>
          <w:rFonts w:hint="eastAsia"/>
        </w:rPr>
        <w:t xml:space="preserve">(2) </w:t>
      </w:r>
      <w:r>
        <w:rPr>
          <w:rFonts w:hint="eastAsia"/>
        </w:rPr>
        <w:t>医療医療・介護関係事業者における個人情報の適切な取扱いのためのガイダンス（厚生労働省）</w:t>
      </w:r>
    </w:p>
    <w:p>
      <w:pPr>
        <w:pStyle w:val="0"/>
        <w:ind w:left="0" w:leftChars="0" w:hanging="315" w:hangingChars="150"/>
        <w:rPr>
          <w:rFonts w:hint="eastAsia"/>
        </w:rPr>
      </w:pPr>
      <w:r>
        <w:rPr>
          <w:rFonts w:hint="eastAsia"/>
        </w:rPr>
        <w:t xml:space="preserve">(3) </w:t>
      </w:r>
      <w:r>
        <w:rPr>
          <w:rFonts w:hint="eastAsia"/>
        </w:rPr>
        <w:t>医療情報連携において医療情報連携において、</w:t>
      </w:r>
      <w:r>
        <w:rPr>
          <w:rFonts w:hint="eastAsia"/>
        </w:rPr>
        <w:t>SNS</w:t>
      </w:r>
      <w:r>
        <w:rPr>
          <w:rFonts w:hint="eastAsia"/>
        </w:rPr>
        <w:t>を利用する際に気を付けるべき事項（一般社団法人保健医療福祉情報安全管理適合性評価協会）</w:t>
      </w:r>
    </w:p>
    <w:p>
      <w:pPr>
        <w:pStyle w:val="0"/>
        <w:ind w:left="0" w:leftChars="0" w:hanging="315" w:hangingChars="150"/>
        <w:rPr>
          <w:rFonts w:hint="eastAsia"/>
        </w:rPr>
      </w:pPr>
    </w:p>
    <w:p>
      <w:pPr>
        <w:pStyle w:val="0"/>
        <w:ind w:left="0" w:leftChars="0" w:hanging="315" w:hangingChars="150"/>
        <w:rPr>
          <w:rFonts w:hint="eastAsia"/>
        </w:rPr>
      </w:pPr>
      <w:r>
        <w:rPr>
          <w:rFonts w:hint="eastAsia"/>
        </w:rPr>
        <w:t>（損害賠償）</w:t>
      </w:r>
    </w:p>
    <w:p>
      <w:pPr>
        <w:pStyle w:val="0"/>
        <w:ind w:left="210" w:hanging="210" w:hangingChars="100"/>
        <w:rPr>
          <w:rFonts w:hint="eastAsia"/>
        </w:rPr>
      </w:pPr>
      <w:r>
        <w:rPr>
          <w:rFonts w:hint="eastAsia"/>
        </w:rPr>
        <w:t>第</w:t>
      </w:r>
      <w:r>
        <w:rPr>
          <w:rFonts w:hint="eastAsia"/>
        </w:rPr>
        <w:t>11</w:t>
      </w:r>
      <w:r>
        <w:rPr>
          <w:rFonts w:hint="eastAsia"/>
        </w:rPr>
        <w:t>条　利用者は、運用ポリシー及び運用ルールの各条の規定を遵守せず連携守秘についてに違反した場合、利用者の所属する事業所の規定に基づき、誠意をもって損害賠償の責を負うこと。</w:t>
      </w:r>
    </w:p>
    <w:p>
      <w:pPr>
        <w:pStyle w:val="0"/>
        <w:rPr>
          <w:rFonts w:hint="eastAsia"/>
        </w:rPr>
      </w:pPr>
    </w:p>
    <w:p>
      <w:pPr>
        <w:pStyle w:val="0"/>
        <w:rPr>
          <w:rFonts w:hint="eastAsia"/>
        </w:rPr>
      </w:pPr>
      <w:r>
        <w:rPr>
          <w:rFonts w:hint="eastAsia"/>
        </w:rPr>
        <w:t>（利用者への指導等）</w:t>
      </w:r>
    </w:p>
    <w:p>
      <w:pPr>
        <w:pStyle w:val="0"/>
        <w:ind w:left="210" w:hanging="210" w:hangingChars="100"/>
        <w:rPr>
          <w:rFonts w:hint="eastAsia"/>
        </w:rPr>
      </w:pPr>
      <w:r>
        <w:rPr>
          <w:rFonts w:hint="eastAsia"/>
        </w:rPr>
        <w:t>第</w:t>
      </w:r>
      <w:r>
        <w:rPr>
          <w:rFonts w:hint="eastAsia"/>
        </w:rPr>
        <w:t>11</w:t>
      </w:r>
      <w:r>
        <w:rPr>
          <w:rFonts w:hint="eastAsia"/>
        </w:rPr>
        <w:t>条　地域包括支援センター管理者は、本運用ポリシー、法令及び公序良俗等に反する利用者に対し、注意や指導を行うことができる。</w:t>
      </w:r>
    </w:p>
    <w:p>
      <w:pPr>
        <w:pStyle w:val="0"/>
        <w:ind w:left="210" w:leftChars="100" w:firstLine="0" w:firstLineChars="0"/>
        <w:rPr>
          <w:rFonts w:hint="eastAsia"/>
        </w:rPr>
      </w:pPr>
      <w:r>
        <w:rPr>
          <w:rFonts w:hint="eastAsia"/>
        </w:rPr>
        <w:t>２</w:t>
      </w:r>
      <w:r>
        <w:rPr>
          <w:rFonts w:hint="eastAsia"/>
        </w:rPr>
        <w:t xml:space="preserve"> </w:t>
      </w:r>
      <w:r>
        <w:rPr>
          <w:rFonts w:hint="eastAsia"/>
        </w:rPr>
        <w:t>地域包括支援センター管理者は、前項に規定する注意や指導に従わない場合、登録を削除させることができる。</w:t>
      </w:r>
    </w:p>
    <w:p>
      <w:pPr>
        <w:pStyle w:val="0"/>
        <w:rPr>
          <w:rFonts w:hint="eastAsia"/>
        </w:rPr>
      </w:pPr>
    </w:p>
    <w:p>
      <w:pPr>
        <w:pStyle w:val="0"/>
        <w:rPr>
          <w:rFonts w:hint="eastAsia"/>
        </w:rPr>
      </w:pPr>
      <w:r>
        <w:rPr>
          <w:rFonts w:hint="eastAsia"/>
        </w:rPr>
        <w:t>附則</w:t>
      </w:r>
    </w:p>
    <w:p>
      <w:pPr>
        <w:pStyle w:val="0"/>
        <w:rPr>
          <w:rFonts w:hint="eastAsia"/>
        </w:rPr>
      </w:pPr>
      <w:r>
        <w:rPr>
          <w:rFonts w:hint="eastAsia"/>
        </w:rPr>
        <w:t>この運用ポリシーは、令和４年</w:t>
      </w:r>
      <w:r>
        <w:rPr>
          <w:rFonts w:hint="eastAsia"/>
        </w:rPr>
        <w:t>1</w:t>
      </w:r>
      <w:r>
        <w:rPr>
          <w:rFonts w:hint="eastAsia"/>
        </w:rPr>
        <w:t>月</w:t>
      </w:r>
      <w:r>
        <w:rPr>
          <w:rFonts w:hint="eastAsia"/>
        </w:rPr>
        <w:t>1</w:t>
      </w:r>
      <w:r>
        <w:rPr>
          <w:rFonts w:hint="eastAsia"/>
        </w:rPr>
        <w:t>日から施行する。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autoSpaceDE w:val="0"/>
        <w:autoSpaceDN w:val="0"/>
        <w:adjustRightInd w:val="0"/>
        <w:ind w:leftChars="0" w:firstLine="0" w:firstLineChars="0"/>
        <w:jc w:val="left"/>
        <w:rPr>
          <w:rFonts w:hint="eastAsia" w:asciiTheme="minorEastAsia" w:hAnsiTheme="minorEastAsia" w:eastAsiaTheme="minorEastAsia"/>
        </w:rPr>
      </w:pPr>
    </w:p>
    <w:sectPr>
      <w:headerReference r:id="rId5" w:type="default"/>
      <w:footerReference r:id="rId6" w:type="default"/>
      <w:pgSz w:w="11906" w:h="16838"/>
      <w:pgMar w:top="1440" w:right="1080" w:bottom="1440" w:left="1080" w:header="851" w:footer="992" w:gutter="0"/>
      <w:pgBorders w:zOrder="front" w:display="allPages" w:offsetFrom="page"/>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3</Pages>
  <Words>45</Words>
  <Characters>1545</Characters>
  <Application>JUST Note</Application>
  <Lines>101</Lines>
  <Paragraphs>42</Paragraphs>
  <CharactersWithSpaces>1577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2021-11-30T04:55:37Z</cp:lastPrinted>
  <dcterms:created xsi:type="dcterms:W3CDTF">2021-10-29T00:55:00Z</dcterms:created>
  <dcterms:modified xsi:type="dcterms:W3CDTF">2021-11-30T02:22:17Z</dcterms:modified>
  <cp:revision>0</cp:revision>
</cp:coreProperties>
</file>