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様式第１０号（第１２条関係）</w:t>
      </w:r>
    </w:p>
    <w:p>
      <w:pPr>
        <w:pStyle w:val="0"/>
        <w:wordWrap w:val="0"/>
        <w:overflowPunct w:val="0"/>
        <w:autoSpaceDE w:val="0"/>
        <w:autoSpaceDN w:val="0"/>
        <w:ind w:leftChars="0" w:rightChars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年　　月　　日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五所川原市長　　　様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　　　　　　　　　　　　　　　　　　　　　　住所又は所在地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　　　　　　　　　　　　　　　　　　　　　　氏名又は名称及び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5326380</wp:posOffset>
                </wp:positionH>
                <wp:positionV relativeFrom="paragraph">
                  <wp:posOffset>3810</wp:posOffset>
                </wp:positionV>
                <wp:extent cx="152400" cy="1524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z-index:2;height:12pt;width:12pt;mso-position-horizontal-relative:text;position:absolute;margin-top:0.3pt;margin-left:419.4pt;mso-position-vertical-relative:text;" o:spid="_x0000_s1026" o:allowincell="t" o:allowoverlap="t" filled="f" stroked="t" strokecolor="#000000" strokeweight="0.5pt" o:spt="1">
                <v:fill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color w:val="000000" w:themeColor="text1"/>
          <w:sz w:val="21"/>
        </w:rPr>
        <w:t>　　　　　　　　　　　　　　　　　　　　　　代表者氏名　　　　　　　　　　　　　印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ごしょがわらチャレンジ補助金概算払請求書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ind w:left="210" w:hanging="21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年　　月　　日付け第　　号で交付決定のあったごしょがわらチャレンジ補助金について、ごしょがわらチャレンジ補助金交付要綱第１２条の規定により、次のとおり補助金　　　　　円を概算払の方法により交付されるよう請求します。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請求金額　　　　　　　　　　　　　　　　　　　　　　　　　　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単位：円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907"/>
        <w:gridCol w:w="2907"/>
        <w:gridCol w:w="2907"/>
      </w:tblGrid>
      <w:tr>
        <w:trPr>
          <w:trHeight w:val="460" w:hRule="atLeast"/>
        </w:trPr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補助金交付決定額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概算払請求額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残額</w:t>
            </w:r>
          </w:p>
        </w:tc>
      </w:tr>
      <w:tr>
        <w:trPr>
          <w:trHeight w:val="985" w:hRule="atLeast"/>
        </w:trPr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概算払を必要とする理由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dcterms:created xsi:type="dcterms:W3CDTF">2026-06-09T23:43:00Z</dcterms:created>
  <dcterms:modified xsi:type="dcterms:W3CDTF">2026-06-09T23:53:34Z</dcterms:modified>
  <cp:revision>7</cp:revision>
</cp:coreProperties>
</file>