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様式第９号（第１２条関係）</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年　　月　　日</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五所川原市長　　　様</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住所又は所在地</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氏名又は名称及び</w:t>
      </w:r>
    </w:p>
    <w:p>
      <w:pPr>
        <w:pStyle w:val="0"/>
        <w:rPr>
          <w:rFonts w:hint="eastAsia" w:ascii="ＭＳ 明朝" w:hAnsi="ＭＳ 明朝" w:eastAsia="ＭＳ 明朝"/>
          <w:color w:val="000000" w:themeColor="text1"/>
          <w:sz w:val="21"/>
        </w:rPr>
      </w:pPr>
      <w:r>
        <w:rPr>
          <w:rFonts w:hint="eastAsia"/>
        </w:rPr>
        <mc:AlternateContent>
          <mc:Choice Requires="wps">
            <w:drawing>
              <wp:anchor simplePos="0" relativeHeight="2" behindDoc="0" locked="0" layoutInCell="1" hidden="0" allowOverlap="1">
                <wp:simplePos x="0" y="0"/>
                <wp:positionH relativeFrom="column">
                  <wp:posOffset>5326380</wp:posOffset>
                </wp:positionH>
                <wp:positionV relativeFrom="paragraph">
                  <wp:posOffset>3810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rect">
                          <a:avLst/>
                        </a:prstGeom>
                        <a:noFill/>
                        <a:ln w="6350">
                          <a:solidFill>
                            <a:sysClr val="windowText" lastClr="000000"/>
                          </a:solidFill>
                          <a:miter/>
                        </a:ln>
                      </wps:spPr>
                      <wps:bodyPr/>
                    </wps:wsp>
                  </a:graphicData>
                </a:graphic>
              </wp:anchor>
            </w:drawing>
          </mc:Choice>
          <mc:Fallback>
            <w:pict>
              <v:rect id="オブジェクト 0" style="z-index:2;height:12pt;width:12pt;mso-position-horizontal-relative:text;position:absolute;margin-top:0.3pt;margin-left:419.4pt;mso-position-vertical-relative:text;" o:spid="_x0000_s1026" o:allowincell="t" o:allowoverlap="t" filled="f" stroked="t" strokecolor="#000000" strokeweight="0.5pt" o:spt="1">
                <v:fill/>
                <v:stroke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sz w:val="21"/>
        </w:rPr>
        <w:t>　　　　　　　　　　　　　　　　　　　　　　代表者氏名　　　　　　　　　　　　　印</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ごしょがわらチャレンジ補助金請求書</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ind w:left="220" w:right="-105" w:rightChars="-50" w:hanging="220" w:hanging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令和　　年　　月　　日付け　　　第　　　　号で補助金の確定通知を受けたごしょがわらチャレンジ補助金について、ごしょがわらチャレンジ補助金交付要綱第１２条の規定により、下記のとおり請求します。</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記</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請求金額　　　　金　　　　　　　　　　円</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（内訳等）</w:t>
      </w:r>
    </w:p>
    <w:tbl>
      <w:tblPr>
        <w:tblStyle w:val="11"/>
        <w:tblW w:w="7853" w:type="dxa"/>
        <w:jc w:val="left"/>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95"/>
        <w:gridCol w:w="4658"/>
      </w:tblGrid>
      <w:tr>
        <w:trPr>
          <w:trHeight w:val="412"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交付確定額　　　　　　①</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円</w:t>
            </w:r>
          </w:p>
        </w:tc>
      </w:tr>
      <w:tr>
        <w:trPr>
          <w:trHeight w:val="409"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既受領額　　　　　　　②</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円</w:t>
            </w:r>
          </w:p>
        </w:tc>
      </w:tr>
      <w:tr>
        <w:trPr>
          <w:trHeight w:val="415"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今回請求額　　　　①－②</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円</w:t>
            </w:r>
          </w:p>
        </w:tc>
      </w:tr>
    </w:tbl>
    <w:p>
      <w:pPr>
        <w:pStyle w:val="0"/>
        <w:jc w:val="left"/>
        <w:rPr>
          <w:rFonts w:hint="eastAsia" w:ascii="ＭＳ 明朝" w:hAnsi="ＭＳ 明朝" w:eastAsia="ＭＳ 明朝"/>
          <w:color w:val="000000" w:themeColor="text1"/>
          <w:sz w:val="21"/>
        </w:rPr>
      </w:pPr>
    </w:p>
    <w:p>
      <w:pPr>
        <w:pStyle w:val="0"/>
        <w:rPr>
          <w:rFonts w:hint="eastAsia"/>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2026-06-09T23:43:00Z</dcterms:created>
  <dcterms:modified xsi:type="dcterms:W3CDTF">2026-06-09T23:52:37Z</dcterms:modified>
  <cp:revision>6</cp:revision>
</cp:coreProperties>
</file>