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default"/>
        </w:rPr>
      </w:pPr>
      <w:bookmarkStart w:id="0" w:name="_GoBack"/>
      <w:bookmarkEnd w:id="0"/>
    </w:p>
    <w:p>
      <w:pPr>
        <w:pStyle w:val="15"/>
        <w:jc w:val="center"/>
        <w:rPr>
          <w:rFonts w:hint="default"/>
          <w:sz w:val="21"/>
        </w:rPr>
      </w:pPr>
      <w:r>
        <w:rPr>
          <w:rFonts w:hint="eastAsia"/>
          <w:sz w:val="21"/>
        </w:rPr>
        <w:t>暴力団排除に係る特記事項</w:t>
      </w:r>
    </w:p>
    <w:p>
      <w:pPr>
        <w:pStyle w:val="15"/>
        <w:rPr>
          <w:rFonts w:hint="default"/>
          <w:sz w:val="21"/>
        </w:rPr>
      </w:pPr>
      <w:r>
        <w:rPr>
          <w:rFonts w:hint="eastAsia"/>
          <w:sz w:val="21"/>
        </w:rPr>
        <w:t>（総則）</w:t>
      </w:r>
      <w:r>
        <w:rPr>
          <w:rFonts w:hint="default"/>
          <w:sz w:val="21"/>
        </w:rPr>
        <w:t xml:space="preserve"> </w:t>
      </w:r>
    </w:p>
    <w:p>
      <w:pPr>
        <w:pStyle w:val="15"/>
        <w:ind w:left="210" w:hanging="210" w:hangingChars="100"/>
        <w:rPr>
          <w:rFonts w:hint="eastAsia"/>
          <w:sz w:val="21"/>
        </w:rPr>
      </w:pPr>
      <w:r>
        <w:rPr>
          <w:rFonts w:hint="eastAsia"/>
          <w:sz w:val="21"/>
        </w:rPr>
        <w:t>第１</w:t>
      </w:r>
      <w:r>
        <w:rPr>
          <w:rFonts w:hint="default"/>
          <w:sz w:val="21"/>
        </w:rPr>
        <w:t xml:space="preserve"> </w:t>
      </w:r>
      <w:r>
        <w:rPr>
          <w:rFonts w:hint="eastAsia"/>
          <w:sz w:val="21"/>
        </w:rPr>
        <w:t>受注者は、五所川原市暴力団排除条例</w:t>
      </w:r>
      <w:r>
        <w:rPr>
          <w:rFonts w:hint="default"/>
          <w:sz w:val="21"/>
        </w:rPr>
        <w:t>(</w:t>
      </w:r>
      <w:r>
        <w:rPr>
          <w:rFonts w:hint="eastAsia"/>
          <w:sz w:val="21"/>
        </w:rPr>
        <w:t>平成</w:t>
      </w:r>
      <w:r>
        <w:rPr>
          <w:rFonts w:hint="eastAsia"/>
          <w:sz w:val="21"/>
        </w:rPr>
        <w:t>24</w:t>
      </w:r>
      <w:r>
        <w:rPr>
          <w:rFonts w:hint="eastAsia"/>
          <w:sz w:val="21"/>
        </w:rPr>
        <w:t>年３月</w:t>
      </w:r>
      <w:r>
        <w:rPr>
          <w:rFonts w:hint="eastAsia"/>
          <w:sz w:val="21"/>
        </w:rPr>
        <w:t>16</w:t>
      </w:r>
      <w:r>
        <w:rPr>
          <w:rFonts w:hint="eastAsia"/>
          <w:sz w:val="21"/>
        </w:rPr>
        <w:t>日五所川原市条例第</w:t>
      </w:r>
      <w:r>
        <w:rPr>
          <w:rFonts w:hint="eastAsia"/>
          <w:sz w:val="21"/>
        </w:rPr>
        <w:t>12</w:t>
      </w:r>
      <w:r>
        <w:rPr>
          <w:rFonts w:hint="eastAsia"/>
          <w:sz w:val="21"/>
        </w:rPr>
        <w:t>号</w:t>
      </w:r>
      <w:r>
        <w:rPr>
          <w:rFonts w:hint="default"/>
          <w:sz w:val="21"/>
        </w:rPr>
        <w:t>)</w:t>
      </w:r>
      <w:r>
        <w:rPr>
          <w:rFonts w:hint="eastAsia"/>
          <w:sz w:val="21"/>
        </w:rPr>
        <w:t>の基本理念に則り、この特記事項が添付される契約（以下「本契約」という。）及びこの特記事項を守らなければならない。</w:t>
      </w:r>
      <w:r>
        <w:rPr>
          <w:rFonts w:hint="default"/>
          <w:sz w:val="21"/>
        </w:rPr>
        <w:t xml:space="preserve"> </w:t>
      </w:r>
    </w:p>
    <w:p>
      <w:pPr>
        <w:pStyle w:val="15"/>
        <w:rPr>
          <w:rFonts w:hint="default"/>
        </w:rPr>
      </w:pPr>
      <w:r>
        <w:rPr>
          <w:rFonts w:hint="eastAsia"/>
          <w:sz w:val="21"/>
        </w:rPr>
        <w:t>（暴力団排除に係る契約の解除）</w:t>
      </w:r>
    </w:p>
    <w:p>
      <w:pPr>
        <w:pStyle w:val="15"/>
        <w:ind w:left="210" w:hanging="210" w:hangingChars="100"/>
        <w:rPr>
          <w:rFonts w:hint="default"/>
          <w:sz w:val="21"/>
        </w:rPr>
      </w:pPr>
      <w:r>
        <w:rPr>
          <w:rFonts w:hint="eastAsia"/>
          <w:sz w:val="21"/>
        </w:rPr>
        <w:t>第２</w:t>
      </w:r>
      <w:r>
        <w:rPr>
          <w:rFonts w:hint="default"/>
          <w:sz w:val="21"/>
        </w:rPr>
        <w:t xml:space="preserve"> </w:t>
      </w:r>
      <w:r>
        <w:rPr>
          <w:rFonts w:hint="eastAsia"/>
          <w:sz w:val="21"/>
        </w:rPr>
        <w:t>発注者は、受注者（第</w:t>
      </w:r>
      <w:r>
        <w:rPr>
          <w:rFonts w:hint="default"/>
          <w:sz w:val="21"/>
        </w:rPr>
        <w:t>1</w:t>
      </w:r>
      <w:r>
        <w:rPr>
          <w:rFonts w:hint="eastAsia"/>
          <w:sz w:val="21"/>
        </w:rPr>
        <w:t>号から第</w:t>
      </w:r>
      <w:r>
        <w:rPr>
          <w:rFonts w:hint="default"/>
          <w:sz w:val="21"/>
        </w:rPr>
        <w:t>5</w:t>
      </w:r>
      <w:r>
        <w:rPr>
          <w:rFonts w:hint="eastAsia"/>
          <w:sz w:val="21"/>
        </w:rPr>
        <w:t>号までに掲げる場合にあっては、受注者又はその支配人（受注者が法人の場合にあっては、受注者又はその役員若しくはその支店若しくは契約を締結する事務所の代表者））が次の各号のいずれかに該当するときは、本契約を解除することができる。</w:t>
      </w:r>
    </w:p>
    <w:p>
      <w:pPr>
        <w:pStyle w:val="15"/>
        <w:ind w:left="420" w:leftChars="100" w:hanging="210" w:hangingChars="100"/>
        <w:rPr>
          <w:rFonts w:hint="default"/>
          <w:sz w:val="21"/>
        </w:rPr>
      </w:pPr>
      <w:r>
        <w:rPr>
          <w:rFonts w:hint="default"/>
          <w:sz w:val="21"/>
        </w:rPr>
        <w:t xml:space="preserve">(1) </w:t>
      </w:r>
      <w:r>
        <w:rPr>
          <w:rFonts w:hint="eastAsia"/>
          <w:sz w:val="21"/>
        </w:rPr>
        <w:t>暴力団員（暴力団員による不当な行為の防止等に関する法律（平成</w:t>
      </w:r>
      <w:r>
        <w:rPr>
          <w:rFonts w:hint="default"/>
          <w:sz w:val="21"/>
        </w:rPr>
        <w:t>3</w:t>
      </w:r>
      <w:r>
        <w:rPr>
          <w:rFonts w:hint="eastAsia"/>
          <w:sz w:val="21"/>
        </w:rPr>
        <w:t>年法律第</w:t>
      </w:r>
      <w:r>
        <w:rPr>
          <w:rFonts w:hint="default"/>
          <w:sz w:val="21"/>
        </w:rPr>
        <w:t>77</w:t>
      </w:r>
      <w:r>
        <w:rPr>
          <w:rFonts w:hint="eastAsia"/>
          <w:sz w:val="21"/>
        </w:rPr>
        <w:t>号）第</w:t>
      </w:r>
      <w:r>
        <w:rPr>
          <w:rFonts w:hint="default"/>
          <w:sz w:val="21"/>
        </w:rPr>
        <w:t>2</w:t>
      </w:r>
      <w:r>
        <w:rPr>
          <w:rFonts w:hint="eastAsia"/>
          <w:sz w:val="21"/>
        </w:rPr>
        <w:t>条第</w:t>
      </w:r>
      <w:r>
        <w:rPr>
          <w:rFonts w:hint="default"/>
          <w:sz w:val="21"/>
        </w:rPr>
        <w:t>6</w:t>
      </w:r>
      <w:r>
        <w:rPr>
          <w:rFonts w:hint="eastAsia"/>
          <w:sz w:val="21"/>
        </w:rPr>
        <w:t>号に規定する暴力団員をいう。第</w:t>
      </w:r>
      <w:r>
        <w:rPr>
          <w:rFonts w:hint="default"/>
          <w:sz w:val="21"/>
        </w:rPr>
        <w:t>5</w:t>
      </w:r>
      <w:r>
        <w:rPr>
          <w:rFonts w:hint="eastAsia"/>
          <w:sz w:val="21"/>
        </w:rPr>
        <w:t>号及び第</w:t>
      </w:r>
      <w:r>
        <w:rPr>
          <w:rFonts w:hint="default"/>
          <w:sz w:val="21"/>
        </w:rPr>
        <w:t>6</w:t>
      </w:r>
      <w:r>
        <w:rPr>
          <w:rFonts w:hint="eastAsia"/>
          <w:sz w:val="21"/>
        </w:rPr>
        <w:t>号において同じ。）であると認められるとき。</w:t>
      </w:r>
    </w:p>
    <w:p>
      <w:pPr>
        <w:pStyle w:val="15"/>
        <w:ind w:left="420" w:leftChars="100" w:hanging="210" w:hangingChars="100"/>
        <w:rPr>
          <w:rFonts w:hint="default"/>
          <w:sz w:val="21"/>
        </w:rPr>
      </w:pPr>
      <w:r>
        <w:rPr>
          <w:rFonts w:hint="default"/>
          <w:sz w:val="21"/>
        </w:rPr>
        <w:t xml:space="preserve">(2) </w:t>
      </w:r>
      <w:r>
        <w:rPr>
          <w:rFonts w:hint="eastAsia"/>
          <w:sz w:val="21"/>
        </w:rPr>
        <w:t>自己若しくは第三者の不正な利益を図り又は第三者に損害を与える目的で暴力団（暴力団員による不当な行為の防止等に関する法律第</w:t>
      </w:r>
      <w:r>
        <w:rPr>
          <w:rFonts w:hint="default"/>
          <w:sz w:val="21"/>
        </w:rPr>
        <w:t>2</w:t>
      </w:r>
      <w:r>
        <w:rPr>
          <w:rFonts w:hint="eastAsia"/>
          <w:sz w:val="21"/>
        </w:rPr>
        <w:t>条第</w:t>
      </w:r>
      <w:r>
        <w:rPr>
          <w:rFonts w:hint="default"/>
          <w:sz w:val="21"/>
        </w:rPr>
        <w:t>2</w:t>
      </w:r>
      <w:r>
        <w:rPr>
          <w:rFonts w:hint="eastAsia"/>
          <w:sz w:val="21"/>
        </w:rPr>
        <w:t>号に規定する暴力団をいう。以下この項において同じ。）　の威力を利用したと認められるとき。</w:t>
      </w:r>
    </w:p>
    <w:p>
      <w:pPr>
        <w:pStyle w:val="15"/>
        <w:ind w:left="420" w:leftChars="100" w:hanging="210" w:hangingChars="100"/>
        <w:rPr>
          <w:rFonts w:hint="default"/>
          <w:sz w:val="21"/>
        </w:rPr>
      </w:pPr>
      <w:r>
        <w:rPr>
          <w:rFonts w:hint="default"/>
          <w:sz w:val="21"/>
        </w:rPr>
        <w:t xml:space="preserve">(3) </w:t>
      </w:r>
      <w:r>
        <w:rPr>
          <w:rFonts w:hint="eastAsia"/>
          <w:sz w:val="21"/>
        </w:rPr>
        <w:t>暴力団の威力を利用する目的で金品その他財産上の利益の供与（以下この号及び次号において「金品等の供与」という。）をし、又は暴力団の活動若しくは運営を支援する目的で相当の対価を得ない金品等の供与をしたと認められるとき。</w:t>
      </w:r>
    </w:p>
    <w:p>
      <w:pPr>
        <w:pStyle w:val="15"/>
        <w:ind w:left="420" w:leftChars="100" w:hanging="210" w:hangingChars="100"/>
        <w:rPr>
          <w:rFonts w:hint="default"/>
          <w:sz w:val="21"/>
        </w:rPr>
      </w:pPr>
      <w:r>
        <w:rPr>
          <w:rFonts w:hint="default"/>
          <w:sz w:val="21"/>
        </w:rPr>
        <w:t xml:space="preserve">(4) </w:t>
      </w:r>
      <w:r>
        <w:rPr>
          <w:rFonts w:hint="eastAsia"/>
          <w:sz w:val="21"/>
        </w:rPr>
        <w:t>正当な理由がある場合を除き、暴力団の活動を助長し、又は暴力団の運営に資することとなることを知りながら金品等の供与をしたと認められるとき。</w:t>
      </w:r>
    </w:p>
    <w:p>
      <w:pPr>
        <w:pStyle w:val="15"/>
        <w:ind w:firstLine="210" w:firstLineChars="100"/>
        <w:rPr>
          <w:rFonts w:hint="default"/>
          <w:sz w:val="21"/>
        </w:rPr>
      </w:pPr>
      <w:r>
        <w:rPr>
          <w:rFonts w:hint="default"/>
          <w:sz w:val="21"/>
        </w:rPr>
        <w:t xml:space="preserve">(5) </w:t>
      </w:r>
      <w:r>
        <w:rPr>
          <w:rFonts w:hint="eastAsia"/>
          <w:sz w:val="21"/>
        </w:rPr>
        <w:t>暴力団員と交際していると認められるとき。</w:t>
      </w:r>
    </w:p>
    <w:p>
      <w:pPr>
        <w:pStyle w:val="15"/>
        <w:ind w:firstLine="210" w:firstLineChars="100"/>
        <w:rPr>
          <w:rFonts w:hint="default"/>
          <w:sz w:val="21"/>
        </w:rPr>
      </w:pPr>
      <w:r>
        <w:rPr>
          <w:rFonts w:hint="default"/>
          <w:sz w:val="21"/>
        </w:rPr>
        <w:t xml:space="preserve">(6) </w:t>
      </w:r>
      <w:r>
        <w:rPr>
          <w:rFonts w:hint="eastAsia"/>
          <w:sz w:val="21"/>
        </w:rPr>
        <w:t>暴力団又は暴力団員が実質的に経営に関与していると認められるとき。</w:t>
      </w:r>
    </w:p>
    <w:p>
      <w:pPr>
        <w:pStyle w:val="15"/>
        <w:ind w:left="420" w:leftChars="100" w:hanging="210" w:hangingChars="100"/>
        <w:rPr>
          <w:rFonts w:hint="default"/>
          <w:sz w:val="21"/>
        </w:rPr>
      </w:pPr>
      <w:r>
        <w:rPr>
          <w:rFonts w:hint="default"/>
          <w:sz w:val="21"/>
        </w:rPr>
        <w:t xml:space="preserve">(7) </w:t>
      </w:r>
      <w:r>
        <w:rPr>
          <w:rFonts w:hint="eastAsia"/>
          <w:sz w:val="21"/>
        </w:rPr>
        <w:t>その者又はその支配人（その者が法人の場合にあっては、その者又はその役員若しくはその支店若しくは契約を締結する事務所の代表者）が第</w:t>
      </w:r>
      <w:r>
        <w:rPr>
          <w:rFonts w:hint="default"/>
          <w:sz w:val="21"/>
        </w:rPr>
        <w:t>1</w:t>
      </w:r>
      <w:r>
        <w:rPr>
          <w:rFonts w:hint="eastAsia"/>
          <w:sz w:val="21"/>
        </w:rPr>
        <w:t>号から前号までのいずれかに該当することを知りながら当該者とこの契約に係る下請契約、材料等の購入契約その他の契約を締結したと認められるとき。</w:t>
      </w:r>
    </w:p>
    <w:p>
      <w:pPr>
        <w:pStyle w:val="15"/>
        <w:ind w:left="420" w:leftChars="100" w:hanging="210" w:hangingChars="100"/>
        <w:rPr>
          <w:rFonts w:hint="default"/>
          <w:sz w:val="21"/>
        </w:rPr>
      </w:pPr>
      <w:r>
        <w:rPr>
          <w:rFonts w:hint="default"/>
          <w:sz w:val="21"/>
        </w:rPr>
        <w:t xml:space="preserve">(8) </w:t>
      </w:r>
      <w:r>
        <w:rPr>
          <w:rFonts w:hint="eastAsia"/>
          <w:sz w:val="21"/>
        </w:rPr>
        <w:t>第</w:t>
      </w:r>
      <w:r>
        <w:rPr>
          <w:rFonts w:hint="default"/>
          <w:sz w:val="21"/>
        </w:rPr>
        <w:t>1</w:t>
      </w:r>
      <w:r>
        <w:rPr>
          <w:rFonts w:hint="eastAsia"/>
          <w:sz w:val="21"/>
        </w:rPr>
        <w:t>号から第</w:t>
      </w:r>
      <w:r>
        <w:rPr>
          <w:rFonts w:hint="default"/>
          <w:sz w:val="21"/>
        </w:rPr>
        <w:t>6</w:t>
      </w:r>
      <w:r>
        <w:rPr>
          <w:rFonts w:hint="eastAsia"/>
          <w:sz w:val="21"/>
        </w:rPr>
        <w:t>号までのいずれかに該当する者を契約の相手方とするこの契約に係る下請契約、材料等の購入契約その他の契約（前号に該当する場合の当該契約を除く。）について、発注者が求めた当該契約の解除に従わなかったとき。</w:t>
      </w:r>
    </w:p>
    <w:p>
      <w:pPr>
        <w:pStyle w:val="15"/>
        <w:ind w:left="210" w:hanging="210" w:hangingChars="100"/>
        <w:rPr>
          <w:rFonts w:hint="default"/>
          <w:sz w:val="21"/>
        </w:rPr>
      </w:pPr>
      <w:r>
        <w:rPr>
          <w:rFonts w:hint="eastAsia"/>
          <w:sz w:val="21"/>
        </w:rPr>
        <w:t>２</w:t>
      </w:r>
      <w:r>
        <w:rPr>
          <w:rFonts w:hint="default"/>
          <w:sz w:val="21"/>
        </w:rPr>
        <w:t xml:space="preserve"> </w:t>
      </w:r>
      <w:r>
        <w:rPr>
          <w:rFonts w:hint="eastAsia"/>
          <w:sz w:val="21"/>
        </w:rPr>
        <w:t>前項の規定により契約を解除した場合の契約保証金の帰属、違約金及び損害賠償については、本契約の規定による。</w:t>
      </w:r>
      <w:r>
        <w:rPr>
          <w:rFonts w:hint="default"/>
          <w:sz w:val="21"/>
        </w:rPr>
        <w:t xml:space="preserve"> </w:t>
      </w:r>
    </w:p>
    <w:p>
      <w:pPr>
        <w:pStyle w:val="15"/>
        <w:rPr>
          <w:rFonts w:hint="default"/>
          <w:sz w:val="21"/>
        </w:rPr>
      </w:pPr>
      <w:r>
        <w:rPr>
          <w:rFonts w:hint="eastAsia"/>
          <w:sz w:val="21"/>
        </w:rPr>
        <w:t>（不当介入に係る報告・通報）</w:t>
      </w:r>
      <w:r>
        <w:rPr>
          <w:rFonts w:hint="default"/>
          <w:sz w:val="21"/>
        </w:rPr>
        <w:t xml:space="preserve"> </w:t>
      </w:r>
    </w:p>
    <w:p>
      <w:pPr>
        <w:pStyle w:val="15"/>
        <w:ind w:left="210" w:hanging="210" w:hangingChars="100"/>
        <w:rPr>
          <w:rFonts w:hint="default"/>
          <w:sz w:val="21"/>
        </w:rPr>
      </w:pPr>
      <w:r>
        <w:rPr>
          <w:rFonts w:hint="eastAsia"/>
          <w:sz w:val="21"/>
        </w:rPr>
        <w:t>第３</w:t>
      </w:r>
      <w:r>
        <w:rPr>
          <w:rFonts w:hint="default"/>
          <w:sz w:val="21"/>
        </w:rPr>
        <w:t xml:space="preserve"> </w:t>
      </w:r>
      <w:r>
        <w:rPr>
          <w:rFonts w:hint="eastAsia"/>
          <w:sz w:val="21"/>
        </w:rPr>
        <w:t>受注者は、受注者及び下請負者等に対して暴力団員等による不当介入があった場合は、発注者及び警察へ報告・通報しなければならない。また、警察の捜査上必要な協力を行うものとする。</w:t>
      </w:r>
    </w:p>
    <w:p>
      <w:pPr>
        <w:pStyle w:val="0"/>
        <w:rPr>
          <w:rFonts w:hint="default"/>
        </w:rPr>
      </w:pPr>
    </w:p>
    <w:sectPr>
      <w:pgSz w:w="11906" w:h="16838"/>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Default"/>
    <w:next w:val="15"/>
    <w:link w:val="0"/>
    <w:uiPriority w:val="0"/>
    <w:pPr>
      <w:widowControl w:val="0"/>
      <w:autoSpaceDE w:val="0"/>
      <w:autoSpaceDN w:val="0"/>
      <w:adjustRightInd w:val="0"/>
    </w:pPr>
    <w:rPr>
      <w:rFonts w:ascii="ＭＳ 明朝" w:hAnsi="ＭＳ 明朝" w:eastAsia="ＭＳ 明朝"/>
      <w:color w:val="000000"/>
      <w:kern w:val="0"/>
      <w:sz w:val="24"/>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1</Pages>
  <Words>168</Words>
  <Characters>964</Characters>
  <Application>JUST Note</Application>
  <Lines>8</Lines>
  <Paragraphs>2</Paragraphs>
  <CharactersWithSpaces>1130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dcterms:created xsi:type="dcterms:W3CDTF">2016-10-14T03:14:00Z</dcterms:created>
  <dcterms:modified xsi:type="dcterms:W3CDTF">2016-10-14T04:14:28Z</dcterms:modified>
  <cp:revision>1</cp:revision>
</cp:coreProperties>
</file>