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様式第３号（第６条関係）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収　支　予　算　書</w:t>
      </w: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収入　　　　　　　　　　　　　　　　　　　　　　　　　　　　　　　（単位：円）</w:t>
      </w: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828"/>
        <w:gridCol w:w="1701"/>
        <w:gridCol w:w="4110"/>
      </w:tblGrid>
      <w:tr>
        <w:trPr>
          <w:trHeight w:val="363" w:hRule="atLeast"/>
        </w:trPr>
        <w:tc>
          <w:tcPr>
            <w:tcW w:w="3828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予算額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要</w:t>
            </w: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828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　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7740"/>
          <w:tab w:val="left" w:leader="none" w:pos="8460"/>
        </w:tabs>
        <w:ind w:right="42" w:rightChars="2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支出　　　　　　　　　　　　　　　　　　　　　　　　　　　　　　　（単位：円）</w:t>
      </w:r>
    </w:p>
    <w:tbl>
      <w:tblPr>
        <w:tblStyle w:val="33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276"/>
        <w:gridCol w:w="2552"/>
        <w:gridCol w:w="1701"/>
        <w:gridCol w:w="4110"/>
      </w:tblGrid>
      <w:tr>
        <w:trPr>
          <w:trHeight w:val="363" w:hRule="atLeast"/>
        </w:trPr>
        <w:tc>
          <w:tcPr>
            <w:tcW w:w="1276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費　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予算額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要</w:t>
            </w:r>
          </w:p>
        </w:tc>
      </w:tr>
      <w:tr>
        <w:trPr>
          <w:trHeight w:val="2580" w:hRule="atLeast"/>
        </w:trPr>
        <w:tc>
          <w:tcPr>
            <w:tcW w:w="1276" w:type="dxa"/>
            <w:vMerge w:val="restart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補助対象経費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　計　Ａ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1276" w:type="dxa"/>
            <w:vMerge w:val="restart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補助対象外経費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3828" w:type="dxa"/>
            <w:gridSpan w:val="2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　計　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tabs>
                <w:tab w:val="left" w:leader="none" w:pos="7740"/>
                <w:tab w:val="left" w:leader="none" w:pos="8460"/>
              </w:tabs>
              <w:ind w:right="42" w:rightChars="2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rPr>
          <w:rFonts w:hint="default" w:ascii="Century" w:hAnsi="Century" w:eastAsia="ＭＳ 明朝"/>
          <w:sz w:val="22"/>
        </w:rPr>
      </w:pP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9213"/>
      </w:tblGrid>
      <w:tr>
        <w:trPr>
          <w:cantSplit/>
          <w:trHeight w:val="2660" w:hRule="atLeast"/>
        </w:trPr>
        <w:tc>
          <w:tcPr>
            <w:tcW w:w="426" w:type="dxa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21"/>
              </w:rPr>
              <w:t>補助金の額の算定根拠</w:t>
            </w:r>
          </w:p>
        </w:tc>
        <w:tc>
          <w:tcPr>
            <w:tcW w:w="9213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①（</w:t>
            </w:r>
            <w:r>
              <w:rPr>
                <w:rFonts w:hint="eastAsia" w:asciiTheme="minorEastAsia" w:hAnsiTheme="minorEastAsia"/>
                <w:sz w:val="22"/>
              </w:rPr>
              <w:t>Ａ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補助対象経費）×（補助率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8/10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10/10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）</w:t>
            </w:r>
          </w:p>
          <w:p>
            <w:pPr>
              <w:pStyle w:val="0"/>
              <w:widowControl w:val="1"/>
              <w:ind w:firstLine="200" w:firstLineChars="100"/>
              <w:rPr>
                <w:rFonts w:hint="default" w:asciiTheme="minorEastAsia" w:hAnsiTheme="minorEastAsia" w:eastAsiaTheme="minorEastAsia"/>
                <w:spacing w:val="-1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＝　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②（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Ｂ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支出総額）－（参加費・協賛金等の収入）</w:t>
            </w:r>
          </w:p>
          <w:p>
            <w:pPr>
              <w:pStyle w:val="0"/>
              <w:widowControl w:val="1"/>
              <w:ind w:firstLine="200" w:firstLineChars="100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＝　　　　　　　　　　円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　　　　　　　　　　円＝　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pacing w:val="-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①・②のいずれか少ない額（補助金交付申請額）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  <w:u w:val="single" w:color="auto"/>
              </w:rPr>
              <w:t>　　　　　　　　　千円</w:t>
            </w:r>
            <w:r>
              <w:rPr>
                <w:rFonts w:hint="eastAsia" w:asciiTheme="minorEastAsia" w:hAnsiTheme="minorEastAsia" w:eastAsiaTheme="minorEastAsia"/>
                <w:spacing w:val="-10"/>
                <w:sz w:val="22"/>
              </w:rPr>
              <w:t>（千円未満切捨て）</w:t>
            </w:r>
          </w:p>
        </w:tc>
      </w:tr>
    </w:tbl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4264</TotalTime>
  <Pages>1</Pages>
  <Words>4</Words>
  <Characters>173</Characters>
  <Application>JUST Note</Application>
  <Lines>109</Lines>
  <Paragraphs>23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2025-03-10T02:22:57Z</cp:lastPrinted>
  <dcterms:created xsi:type="dcterms:W3CDTF">2016-01-06T01:14:00Z</dcterms:created>
  <dcterms:modified xsi:type="dcterms:W3CDTF">2025-03-24T05:26:58Z</dcterms:modified>
  <cp:revision>229</cp:revision>
</cp:coreProperties>
</file>